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59" w:rsidRPr="00314CAA" w:rsidRDefault="0035147F" w:rsidP="0089313B">
      <w:pPr>
        <w:spacing w:after="240" w:line="240" w:lineRule="auto"/>
        <w:rPr>
          <w:rFonts w:ascii="Garamond" w:hAnsi="Garamond" w:cs="Times New Roman"/>
          <w:b/>
          <w:sz w:val="28"/>
          <w:szCs w:val="28"/>
        </w:rPr>
      </w:pPr>
      <w:r w:rsidRPr="00314CAA">
        <w:rPr>
          <w:rFonts w:ascii="Garamond" w:hAnsi="Garamond" w:cs="Times New Roman"/>
          <w:b/>
          <w:sz w:val="28"/>
          <w:szCs w:val="28"/>
        </w:rPr>
        <w:t xml:space="preserve">De la derrota a la presidencia. La </w:t>
      </w:r>
      <w:r w:rsidR="00BB29B1" w:rsidRPr="00314CAA">
        <w:rPr>
          <w:rFonts w:ascii="Garamond" w:hAnsi="Garamond" w:cs="Times New Roman"/>
          <w:b/>
          <w:sz w:val="28"/>
          <w:szCs w:val="28"/>
        </w:rPr>
        <w:t xml:space="preserve">trayectoria política de </w:t>
      </w:r>
      <w:r w:rsidR="00CE307E" w:rsidRPr="00314CAA">
        <w:rPr>
          <w:rFonts w:ascii="Garamond" w:hAnsi="Garamond" w:cs="Times New Roman"/>
          <w:b/>
          <w:sz w:val="28"/>
          <w:szCs w:val="28"/>
        </w:rPr>
        <w:t xml:space="preserve">Eduardo </w:t>
      </w:r>
      <w:r w:rsidR="00BB29B1" w:rsidRPr="00314CAA">
        <w:rPr>
          <w:rFonts w:ascii="Garamond" w:hAnsi="Garamond" w:cs="Times New Roman"/>
          <w:b/>
          <w:sz w:val="28"/>
          <w:szCs w:val="28"/>
        </w:rPr>
        <w:t>Duhalde</w:t>
      </w:r>
      <w:r w:rsidRPr="00314CAA">
        <w:rPr>
          <w:rFonts w:ascii="Garamond" w:hAnsi="Garamond" w:cs="Times New Roman"/>
          <w:b/>
          <w:sz w:val="28"/>
          <w:szCs w:val="28"/>
        </w:rPr>
        <w:t xml:space="preserve"> </w:t>
      </w:r>
      <w:r w:rsidR="00386231" w:rsidRPr="00314CAA">
        <w:rPr>
          <w:rFonts w:ascii="Garamond" w:hAnsi="Garamond" w:cs="Times New Roman"/>
          <w:b/>
          <w:sz w:val="28"/>
          <w:szCs w:val="28"/>
        </w:rPr>
        <w:t xml:space="preserve">entre </w:t>
      </w:r>
      <w:r w:rsidRPr="00314CAA">
        <w:rPr>
          <w:rFonts w:ascii="Garamond" w:hAnsi="Garamond" w:cs="Times New Roman"/>
          <w:b/>
          <w:sz w:val="28"/>
          <w:szCs w:val="28"/>
        </w:rPr>
        <w:t>1999</w:t>
      </w:r>
      <w:r w:rsidR="00386231" w:rsidRPr="00314CAA">
        <w:rPr>
          <w:rFonts w:ascii="Garamond" w:hAnsi="Garamond" w:cs="Times New Roman"/>
          <w:b/>
          <w:sz w:val="28"/>
          <w:szCs w:val="28"/>
        </w:rPr>
        <w:t xml:space="preserve"> y </w:t>
      </w:r>
      <w:r w:rsidRPr="00314CAA">
        <w:rPr>
          <w:rFonts w:ascii="Garamond" w:hAnsi="Garamond" w:cs="Times New Roman"/>
          <w:b/>
          <w:sz w:val="28"/>
          <w:szCs w:val="28"/>
        </w:rPr>
        <w:t>2001</w:t>
      </w:r>
    </w:p>
    <w:p w:rsidR="008C2762" w:rsidRDefault="009A2949" w:rsidP="008C2762">
      <w:pPr>
        <w:spacing w:after="240" w:line="240" w:lineRule="auto"/>
        <w:rPr>
          <w:rFonts w:ascii="Garamond" w:hAnsi="Garamond" w:cs="Times New Roman"/>
          <w:szCs w:val="24"/>
          <w:lang w:val="en-US"/>
        </w:rPr>
      </w:pPr>
      <w:proofErr w:type="gramStart"/>
      <w:r w:rsidRPr="00314CAA">
        <w:rPr>
          <w:rFonts w:ascii="Garamond" w:hAnsi="Garamond" w:cs="Times New Roman"/>
          <w:szCs w:val="24"/>
          <w:lang w:val="en-US"/>
        </w:rPr>
        <w:t>From the defeat to the presidency.</w:t>
      </w:r>
      <w:proofErr w:type="gramEnd"/>
      <w:r w:rsidRPr="00314CAA">
        <w:rPr>
          <w:rFonts w:ascii="Garamond" w:hAnsi="Garamond" w:cs="Times New Roman"/>
          <w:szCs w:val="24"/>
          <w:lang w:val="en-US"/>
        </w:rPr>
        <w:t xml:space="preserve"> The political career of Eduardo </w:t>
      </w:r>
      <w:proofErr w:type="spellStart"/>
      <w:r w:rsidRPr="00314CAA">
        <w:rPr>
          <w:rFonts w:ascii="Garamond" w:hAnsi="Garamond" w:cs="Times New Roman"/>
          <w:szCs w:val="24"/>
          <w:lang w:val="en-US"/>
        </w:rPr>
        <w:t>Duhalde</w:t>
      </w:r>
      <w:proofErr w:type="spellEnd"/>
      <w:r w:rsidRPr="00314CAA">
        <w:rPr>
          <w:rFonts w:ascii="Garamond" w:hAnsi="Garamond" w:cs="Times New Roman"/>
          <w:szCs w:val="24"/>
          <w:lang w:val="en-US"/>
        </w:rPr>
        <w:t xml:space="preserve"> between 1999 and 2001</w:t>
      </w:r>
      <w:r w:rsidR="008C2762" w:rsidRPr="00314CAA">
        <w:rPr>
          <w:rFonts w:ascii="Garamond" w:hAnsi="Garamond" w:cs="Times New Roman"/>
          <w:szCs w:val="24"/>
          <w:lang w:val="en-US"/>
        </w:rPr>
        <w:t xml:space="preserve"> </w:t>
      </w:r>
    </w:p>
    <w:p w:rsidR="001B5077" w:rsidRPr="001B5077" w:rsidRDefault="001B5077" w:rsidP="001B5077">
      <w:pPr>
        <w:spacing w:after="0" w:line="240" w:lineRule="auto"/>
        <w:jc w:val="right"/>
        <w:rPr>
          <w:rFonts w:ascii="Garamond" w:hAnsi="Garamond" w:cs="Times New Roman"/>
          <w:szCs w:val="24"/>
        </w:rPr>
      </w:pPr>
      <w:r w:rsidRPr="001B5077">
        <w:rPr>
          <w:rFonts w:ascii="Garamond" w:hAnsi="Garamond" w:cs="Times New Roman"/>
          <w:szCs w:val="24"/>
        </w:rPr>
        <w:t>Julián Zícari</w:t>
      </w:r>
    </w:p>
    <w:p w:rsidR="001B5077" w:rsidRDefault="001B5077" w:rsidP="001B5077">
      <w:pPr>
        <w:spacing w:after="0" w:line="240" w:lineRule="auto"/>
        <w:jc w:val="right"/>
        <w:rPr>
          <w:rFonts w:ascii="Garamond" w:hAnsi="Garamond" w:cs="Times New Roman"/>
          <w:sz w:val="20"/>
          <w:szCs w:val="20"/>
        </w:rPr>
      </w:pPr>
      <w:r w:rsidRPr="001B5077">
        <w:rPr>
          <w:rFonts w:ascii="Garamond" w:hAnsi="Garamond" w:cs="Times New Roman"/>
          <w:sz w:val="20"/>
          <w:szCs w:val="20"/>
        </w:rPr>
        <w:t>Universidad de Buenos Aires / Conicet</w:t>
      </w:r>
    </w:p>
    <w:p w:rsidR="001B5077" w:rsidRPr="001B5077" w:rsidRDefault="001B5077" w:rsidP="001B5077">
      <w:pPr>
        <w:spacing w:after="0" w:line="240" w:lineRule="auto"/>
        <w:jc w:val="right"/>
        <w:rPr>
          <w:rFonts w:ascii="Garamond" w:hAnsi="Garamond" w:cs="Times New Roman"/>
          <w:sz w:val="20"/>
          <w:szCs w:val="20"/>
        </w:rPr>
      </w:pPr>
      <w:r>
        <w:rPr>
          <w:rFonts w:ascii="Garamond" w:hAnsi="Garamond" w:cs="Times New Roman"/>
          <w:sz w:val="20"/>
          <w:szCs w:val="20"/>
        </w:rPr>
        <w:t>Argentina – sanlofas@hotmail.com</w:t>
      </w:r>
    </w:p>
    <w:p w:rsidR="00E30563" w:rsidRPr="00314CAA" w:rsidRDefault="00E30563" w:rsidP="00C57114">
      <w:pPr>
        <w:pStyle w:val="Piedepgina"/>
        <w:tabs>
          <w:tab w:val="clear" w:pos="4419"/>
          <w:tab w:val="clear" w:pos="8838"/>
        </w:tabs>
        <w:rPr>
          <w:rFonts w:ascii="Garamond" w:hAnsi="Garamond"/>
          <w:b/>
          <w:szCs w:val="24"/>
          <w:lang w:val="es-ES" w:eastAsia="es-ES"/>
        </w:rPr>
      </w:pPr>
      <w:r w:rsidRPr="00314CAA">
        <w:rPr>
          <w:rFonts w:ascii="Garamond" w:hAnsi="Garamond"/>
          <w:b/>
          <w:szCs w:val="24"/>
          <w:lang w:val="es-ES" w:eastAsia="es-ES"/>
        </w:rPr>
        <w:t>Resumen</w:t>
      </w:r>
    </w:p>
    <w:p w:rsidR="001B5077" w:rsidRDefault="00E30563" w:rsidP="00C57114">
      <w:pPr>
        <w:spacing w:after="0" w:line="240" w:lineRule="auto"/>
        <w:rPr>
          <w:rFonts w:ascii="Garamond" w:hAnsi="Garamond" w:cs="Times New Roman"/>
          <w:szCs w:val="24"/>
        </w:rPr>
      </w:pPr>
      <w:r w:rsidRPr="00314CAA">
        <w:rPr>
          <w:rFonts w:ascii="Garamond" w:hAnsi="Garamond" w:cs="Times New Roman"/>
          <w:szCs w:val="24"/>
        </w:rPr>
        <w:t xml:space="preserve">Este trabajo </w:t>
      </w:r>
      <w:r w:rsidR="004C0AE6">
        <w:rPr>
          <w:rFonts w:ascii="Garamond" w:hAnsi="Garamond" w:cs="Times New Roman"/>
          <w:szCs w:val="24"/>
        </w:rPr>
        <w:t xml:space="preserve">intentará </w:t>
      </w:r>
      <w:r w:rsidRPr="00314CAA">
        <w:rPr>
          <w:rFonts w:ascii="Garamond" w:hAnsi="Garamond" w:cs="Times New Roman"/>
          <w:szCs w:val="24"/>
        </w:rPr>
        <w:t xml:space="preserve">abordar la trayectoria política de Eduardo Duhalde </w:t>
      </w:r>
      <w:r w:rsidR="001B5077">
        <w:rPr>
          <w:rFonts w:ascii="Garamond" w:hAnsi="Garamond" w:cs="Times New Roman"/>
          <w:szCs w:val="24"/>
        </w:rPr>
        <w:t>entre</w:t>
      </w:r>
      <w:r w:rsidRPr="00314CAA">
        <w:rPr>
          <w:rFonts w:ascii="Garamond" w:hAnsi="Garamond" w:cs="Times New Roman"/>
          <w:szCs w:val="24"/>
        </w:rPr>
        <w:t xml:space="preserve"> 1999</w:t>
      </w:r>
      <w:r w:rsidR="001B5077">
        <w:rPr>
          <w:rFonts w:ascii="Garamond" w:hAnsi="Garamond" w:cs="Times New Roman"/>
          <w:szCs w:val="24"/>
        </w:rPr>
        <w:t xml:space="preserve"> y 2001. Para ello se hará un</w:t>
      </w:r>
      <w:r w:rsidR="004C0AE6">
        <w:rPr>
          <w:rFonts w:ascii="Garamond" w:hAnsi="Garamond" w:cs="Times New Roman"/>
          <w:szCs w:val="24"/>
        </w:rPr>
        <w:t>a</w:t>
      </w:r>
      <w:r w:rsidR="001B5077">
        <w:rPr>
          <w:rFonts w:ascii="Garamond" w:hAnsi="Garamond" w:cs="Times New Roman"/>
          <w:szCs w:val="24"/>
        </w:rPr>
        <w:t xml:space="preserve"> reconstrucción histórica en base </w:t>
      </w:r>
      <w:r w:rsidR="00CB6D33">
        <w:rPr>
          <w:rFonts w:ascii="Garamond" w:hAnsi="Garamond" w:cs="Times New Roman"/>
          <w:szCs w:val="24"/>
        </w:rPr>
        <w:t>a</w:t>
      </w:r>
      <w:r w:rsidR="001B5077">
        <w:rPr>
          <w:rFonts w:ascii="Garamond" w:hAnsi="Garamond" w:cs="Times New Roman"/>
          <w:szCs w:val="24"/>
        </w:rPr>
        <w:t xml:space="preserve"> archivos periodísticos y </w:t>
      </w:r>
      <w:r w:rsidR="004C0AE6">
        <w:rPr>
          <w:rFonts w:ascii="Garamond" w:hAnsi="Garamond" w:cs="Times New Roman"/>
          <w:szCs w:val="24"/>
        </w:rPr>
        <w:t xml:space="preserve">de </w:t>
      </w:r>
      <w:r w:rsidR="001B5077">
        <w:rPr>
          <w:rFonts w:ascii="Garamond" w:hAnsi="Garamond" w:cs="Times New Roman"/>
          <w:szCs w:val="24"/>
        </w:rPr>
        <w:t xml:space="preserve">diversos documentos institucionales dentro de una clave de lectura sociopolítica que destaque el rol de Duhalde dentro de una lógica de acción colectiva. Así, </w:t>
      </w:r>
      <w:r w:rsidR="00CB6D33">
        <w:rPr>
          <w:rFonts w:ascii="Garamond" w:hAnsi="Garamond" w:cs="Times New Roman"/>
          <w:szCs w:val="24"/>
        </w:rPr>
        <w:t>se podrá dar cuenta que Duhalde logró estructurar detrás de su liderazgo un amplio abanico de fuerzas que pudieron ofrecer una opción política y económica frente a la crisis final de la convertibilidad</w:t>
      </w:r>
      <w:r w:rsidR="004C0AE6">
        <w:rPr>
          <w:rFonts w:ascii="Garamond" w:hAnsi="Garamond" w:cs="Times New Roman"/>
          <w:szCs w:val="24"/>
        </w:rPr>
        <w:t xml:space="preserve"> y del gobierno de la Alianza.</w:t>
      </w:r>
    </w:p>
    <w:p w:rsidR="00E30563" w:rsidRPr="00314CAA" w:rsidRDefault="00E30563" w:rsidP="00C57114">
      <w:pPr>
        <w:spacing w:after="0" w:line="240" w:lineRule="auto"/>
        <w:rPr>
          <w:rFonts w:ascii="Garamond" w:hAnsi="Garamond"/>
          <w:szCs w:val="24"/>
          <w:lang w:val="es-ES" w:eastAsia="es-ES"/>
        </w:rPr>
      </w:pPr>
      <w:r w:rsidRPr="00314CAA">
        <w:rPr>
          <w:rFonts w:ascii="Garamond" w:hAnsi="Garamond"/>
          <w:b/>
          <w:bCs/>
          <w:szCs w:val="24"/>
          <w:lang w:val="es-ES" w:eastAsia="es-ES"/>
        </w:rPr>
        <w:t>Palabras clave</w:t>
      </w:r>
      <w:r w:rsidRPr="00314CAA">
        <w:rPr>
          <w:rFonts w:ascii="Garamond" w:hAnsi="Garamond"/>
          <w:szCs w:val="24"/>
          <w:lang w:val="es-ES" w:eastAsia="es-ES"/>
        </w:rPr>
        <w:t>: Crisis 2001 – Argentina – Duhalde – Alianza –Neoliberalismo</w:t>
      </w:r>
    </w:p>
    <w:p w:rsidR="00E30563" w:rsidRPr="00314CAA" w:rsidRDefault="00E30563" w:rsidP="00C57114">
      <w:pPr>
        <w:pStyle w:val="Piedepgina"/>
        <w:tabs>
          <w:tab w:val="clear" w:pos="4419"/>
          <w:tab w:val="clear" w:pos="8838"/>
        </w:tabs>
        <w:rPr>
          <w:rFonts w:ascii="Garamond" w:hAnsi="Garamond"/>
          <w:szCs w:val="24"/>
          <w:lang w:val="es-ES" w:eastAsia="es-ES"/>
        </w:rPr>
      </w:pPr>
    </w:p>
    <w:p w:rsidR="00E30563" w:rsidRPr="00314CAA" w:rsidRDefault="00E30563" w:rsidP="00C57114">
      <w:pPr>
        <w:pStyle w:val="Piedepgina"/>
        <w:tabs>
          <w:tab w:val="clear" w:pos="4419"/>
          <w:tab w:val="clear" w:pos="8838"/>
        </w:tabs>
        <w:rPr>
          <w:rFonts w:ascii="Garamond" w:hAnsi="Garamond"/>
          <w:b/>
          <w:szCs w:val="24"/>
          <w:lang w:val="en-US" w:eastAsia="es-ES"/>
        </w:rPr>
      </w:pPr>
      <w:r w:rsidRPr="00314CAA">
        <w:rPr>
          <w:rFonts w:ascii="Garamond" w:hAnsi="Garamond"/>
          <w:b/>
          <w:szCs w:val="24"/>
          <w:lang w:val="en-US" w:eastAsia="es-ES"/>
        </w:rPr>
        <w:t xml:space="preserve">Abstract </w:t>
      </w:r>
    </w:p>
    <w:p w:rsidR="00C57114" w:rsidRDefault="004C0AE6" w:rsidP="00C57114">
      <w:pPr>
        <w:spacing w:after="0" w:line="240" w:lineRule="auto"/>
        <w:rPr>
          <w:rFonts w:ascii="Garamond" w:hAnsi="Garamond" w:cs="Times New Roman"/>
          <w:szCs w:val="24"/>
          <w:lang w:val="en-US"/>
        </w:rPr>
      </w:pPr>
      <w:r w:rsidRPr="004C0AE6">
        <w:rPr>
          <w:rFonts w:ascii="Garamond" w:hAnsi="Garamond" w:cs="Times New Roman"/>
          <w:szCs w:val="24"/>
          <w:lang w:val="en-US"/>
        </w:rPr>
        <w:t xml:space="preserve">This paper seeks to analyze the political career of Eduardo </w:t>
      </w:r>
      <w:proofErr w:type="spellStart"/>
      <w:r w:rsidRPr="004C0AE6">
        <w:rPr>
          <w:rFonts w:ascii="Garamond" w:hAnsi="Garamond" w:cs="Times New Roman"/>
          <w:szCs w:val="24"/>
          <w:lang w:val="en-US"/>
        </w:rPr>
        <w:t>Duhalde</w:t>
      </w:r>
      <w:proofErr w:type="spellEnd"/>
      <w:r w:rsidRPr="004C0AE6">
        <w:rPr>
          <w:rFonts w:ascii="Garamond" w:hAnsi="Garamond" w:cs="Times New Roman"/>
          <w:szCs w:val="24"/>
          <w:lang w:val="en-US"/>
        </w:rPr>
        <w:t xml:space="preserve"> between 1999 and 2001</w:t>
      </w:r>
      <w:r w:rsidR="004C42C9">
        <w:rPr>
          <w:rFonts w:ascii="Garamond" w:hAnsi="Garamond" w:cs="Times New Roman"/>
          <w:szCs w:val="24"/>
          <w:lang w:val="en-US"/>
        </w:rPr>
        <w:t>.</w:t>
      </w:r>
      <w:r w:rsidRPr="004C0AE6">
        <w:rPr>
          <w:rFonts w:ascii="Garamond" w:hAnsi="Garamond" w:cs="Times New Roman"/>
          <w:szCs w:val="24"/>
          <w:lang w:val="en-US"/>
        </w:rPr>
        <w:t xml:space="preserve"> </w:t>
      </w:r>
      <w:r w:rsidR="004C42C9" w:rsidRPr="004C42C9">
        <w:rPr>
          <w:rFonts w:ascii="Garamond" w:hAnsi="Garamond" w:cs="Times New Roman"/>
          <w:szCs w:val="24"/>
          <w:lang w:val="en-US"/>
        </w:rPr>
        <w:t xml:space="preserve">It will be a historical reconstruction for it based on journalistic </w:t>
      </w:r>
      <w:r w:rsidR="004C42C9">
        <w:rPr>
          <w:rFonts w:ascii="Garamond" w:hAnsi="Garamond" w:cs="Times New Roman"/>
          <w:szCs w:val="24"/>
          <w:lang w:val="en-US"/>
        </w:rPr>
        <w:t xml:space="preserve">files </w:t>
      </w:r>
      <w:r w:rsidR="004C42C9" w:rsidRPr="004C42C9">
        <w:rPr>
          <w:rFonts w:ascii="Garamond" w:hAnsi="Garamond" w:cs="Times New Roman"/>
          <w:szCs w:val="24"/>
          <w:lang w:val="en-US"/>
        </w:rPr>
        <w:t xml:space="preserve">and various institutional documents within a socio-political key that emphasizes the role of </w:t>
      </w:r>
      <w:proofErr w:type="spellStart"/>
      <w:r w:rsidR="004C42C9" w:rsidRPr="004C42C9">
        <w:rPr>
          <w:rFonts w:ascii="Garamond" w:hAnsi="Garamond" w:cs="Times New Roman"/>
          <w:szCs w:val="24"/>
          <w:lang w:val="en-US"/>
        </w:rPr>
        <w:t>Duhalde</w:t>
      </w:r>
      <w:proofErr w:type="spellEnd"/>
      <w:r w:rsidR="004C42C9" w:rsidRPr="004C42C9">
        <w:rPr>
          <w:rFonts w:ascii="Garamond" w:hAnsi="Garamond" w:cs="Times New Roman"/>
          <w:szCs w:val="24"/>
          <w:lang w:val="en-US"/>
        </w:rPr>
        <w:t xml:space="preserve"> </w:t>
      </w:r>
      <w:r w:rsidR="004C42C9">
        <w:rPr>
          <w:rFonts w:ascii="Garamond" w:hAnsi="Garamond" w:cs="Times New Roman"/>
          <w:szCs w:val="24"/>
          <w:lang w:val="en-US"/>
        </w:rPr>
        <w:t xml:space="preserve">in </w:t>
      </w:r>
      <w:proofErr w:type="gramStart"/>
      <w:r w:rsidR="004C42C9">
        <w:rPr>
          <w:rFonts w:ascii="Garamond" w:hAnsi="Garamond" w:cs="Times New Roman"/>
          <w:szCs w:val="24"/>
          <w:lang w:val="en-US"/>
        </w:rPr>
        <w:t>a logic</w:t>
      </w:r>
      <w:proofErr w:type="gramEnd"/>
      <w:r w:rsidR="004C42C9">
        <w:rPr>
          <w:rFonts w:ascii="Garamond" w:hAnsi="Garamond" w:cs="Times New Roman"/>
          <w:szCs w:val="24"/>
          <w:lang w:val="en-US"/>
        </w:rPr>
        <w:t xml:space="preserve"> of collective action.</w:t>
      </w:r>
      <w:r w:rsidR="00C57114">
        <w:rPr>
          <w:rFonts w:ascii="Garamond" w:hAnsi="Garamond" w:cs="Times New Roman"/>
          <w:szCs w:val="24"/>
          <w:lang w:val="en-US"/>
        </w:rPr>
        <w:t xml:space="preserve"> Thus, </w:t>
      </w:r>
      <w:r w:rsidR="00C57114" w:rsidRPr="00C57114">
        <w:rPr>
          <w:rFonts w:ascii="Garamond" w:hAnsi="Garamond" w:cs="Times New Roman"/>
          <w:szCs w:val="24"/>
          <w:lang w:val="en-US"/>
        </w:rPr>
        <w:t>will</w:t>
      </w:r>
      <w:r w:rsidR="00C57114">
        <w:rPr>
          <w:rFonts w:ascii="Garamond" w:hAnsi="Garamond" w:cs="Times New Roman"/>
          <w:szCs w:val="24"/>
          <w:lang w:val="en-US"/>
        </w:rPr>
        <w:t xml:space="preserve"> be</w:t>
      </w:r>
      <w:r w:rsidR="00C57114" w:rsidRPr="00C57114">
        <w:rPr>
          <w:rFonts w:ascii="Garamond" w:hAnsi="Garamond" w:cs="Times New Roman"/>
          <w:szCs w:val="24"/>
          <w:lang w:val="en-US"/>
        </w:rPr>
        <w:t xml:space="preserve"> </w:t>
      </w:r>
      <w:proofErr w:type="gramStart"/>
      <w:r w:rsidR="00C57114" w:rsidRPr="00C57114">
        <w:rPr>
          <w:rFonts w:ascii="Garamond" w:hAnsi="Garamond" w:cs="Times New Roman"/>
          <w:szCs w:val="24"/>
          <w:lang w:val="en-US"/>
        </w:rPr>
        <w:t>realize</w:t>
      </w:r>
      <w:proofErr w:type="gramEnd"/>
      <w:r w:rsidR="00C57114" w:rsidRPr="00C57114">
        <w:rPr>
          <w:rFonts w:ascii="Garamond" w:hAnsi="Garamond" w:cs="Times New Roman"/>
          <w:szCs w:val="24"/>
          <w:lang w:val="en-US"/>
        </w:rPr>
        <w:t xml:space="preserve"> that </w:t>
      </w:r>
      <w:proofErr w:type="spellStart"/>
      <w:r w:rsidR="00C57114" w:rsidRPr="00C57114">
        <w:rPr>
          <w:rFonts w:ascii="Garamond" w:hAnsi="Garamond" w:cs="Times New Roman"/>
          <w:szCs w:val="24"/>
          <w:lang w:val="en-US"/>
        </w:rPr>
        <w:t>Duhalde</w:t>
      </w:r>
      <w:proofErr w:type="spellEnd"/>
      <w:r w:rsidR="00C57114" w:rsidRPr="00C57114">
        <w:rPr>
          <w:rFonts w:ascii="Garamond" w:hAnsi="Garamond" w:cs="Times New Roman"/>
          <w:szCs w:val="24"/>
          <w:lang w:val="en-US"/>
        </w:rPr>
        <w:t xml:space="preserve"> achieved its leadership behind a wide range of forces that could provide a political and economic alternative </w:t>
      </w:r>
      <w:r w:rsidR="00C57114">
        <w:rPr>
          <w:rFonts w:ascii="Garamond" w:hAnsi="Garamond" w:cs="Times New Roman"/>
          <w:szCs w:val="24"/>
          <w:lang w:val="en-US"/>
        </w:rPr>
        <w:t>in</w:t>
      </w:r>
      <w:r w:rsidR="00C57114" w:rsidRPr="00C57114">
        <w:rPr>
          <w:rFonts w:ascii="Garamond" w:hAnsi="Garamond" w:cs="Times New Roman"/>
          <w:szCs w:val="24"/>
          <w:lang w:val="en-US"/>
        </w:rPr>
        <w:t xml:space="preserve">to the final crisis of convertibility and the government of the </w:t>
      </w:r>
      <w:proofErr w:type="spellStart"/>
      <w:r w:rsidR="00C57114">
        <w:rPr>
          <w:rFonts w:ascii="Garamond" w:hAnsi="Garamond" w:cs="Times New Roman"/>
          <w:szCs w:val="24"/>
          <w:lang w:val="en-US"/>
        </w:rPr>
        <w:t>Alianza</w:t>
      </w:r>
      <w:proofErr w:type="spellEnd"/>
      <w:r w:rsidR="00C57114">
        <w:rPr>
          <w:rFonts w:ascii="Garamond" w:hAnsi="Garamond" w:cs="Times New Roman"/>
          <w:szCs w:val="24"/>
          <w:lang w:val="en-US"/>
        </w:rPr>
        <w:t>.</w:t>
      </w:r>
    </w:p>
    <w:p w:rsidR="00C57114" w:rsidRPr="00314CAA" w:rsidRDefault="00C57114" w:rsidP="00C57114">
      <w:pPr>
        <w:spacing w:after="0" w:line="240" w:lineRule="auto"/>
        <w:rPr>
          <w:rFonts w:ascii="Garamond" w:eastAsia="Times New Roman" w:hAnsi="Garamond" w:cs="Times New Roman"/>
          <w:szCs w:val="24"/>
          <w:lang w:eastAsia="es-AR"/>
        </w:rPr>
      </w:pPr>
      <w:proofErr w:type="spellStart"/>
      <w:r w:rsidRPr="00314CAA">
        <w:rPr>
          <w:rFonts w:ascii="Garamond" w:eastAsia="Times New Roman" w:hAnsi="Garamond" w:cs="Times New Roman"/>
          <w:b/>
          <w:szCs w:val="24"/>
          <w:lang w:eastAsia="es-AR"/>
        </w:rPr>
        <w:t>Keywords</w:t>
      </w:r>
      <w:proofErr w:type="spellEnd"/>
      <w:r w:rsidRPr="00314CAA">
        <w:rPr>
          <w:rFonts w:ascii="Garamond" w:eastAsia="Times New Roman" w:hAnsi="Garamond" w:cs="Times New Roman"/>
          <w:b/>
          <w:szCs w:val="24"/>
          <w:lang w:eastAsia="es-AR"/>
        </w:rPr>
        <w:t>:</w:t>
      </w:r>
      <w:r w:rsidRPr="00314CAA">
        <w:rPr>
          <w:rFonts w:ascii="Garamond" w:eastAsia="Times New Roman" w:hAnsi="Garamond" w:cs="Times New Roman"/>
          <w:szCs w:val="24"/>
          <w:lang w:eastAsia="es-AR"/>
        </w:rPr>
        <w:t xml:space="preserve"> Crisis 2001 - Argentina - Duhalde - Alliance- </w:t>
      </w:r>
      <w:proofErr w:type="spellStart"/>
      <w:r w:rsidRPr="00314CAA">
        <w:rPr>
          <w:rFonts w:ascii="Garamond" w:eastAsia="Times New Roman" w:hAnsi="Garamond" w:cs="Times New Roman"/>
          <w:szCs w:val="24"/>
          <w:lang w:eastAsia="es-AR"/>
        </w:rPr>
        <w:t>Neoliberalism</w:t>
      </w:r>
      <w:proofErr w:type="spellEnd"/>
    </w:p>
    <w:p w:rsidR="00C57114" w:rsidRPr="00C57114" w:rsidRDefault="00C57114" w:rsidP="009A2949">
      <w:pPr>
        <w:spacing w:after="240" w:line="240" w:lineRule="auto"/>
        <w:rPr>
          <w:rFonts w:ascii="Garamond" w:hAnsi="Garamond" w:cs="Times New Roman"/>
          <w:szCs w:val="24"/>
        </w:rPr>
      </w:pPr>
    </w:p>
    <w:p w:rsidR="00F60F21" w:rsidRPr="00314CAA" w:rsidRDefault="00C57114" w:rsidP="008C2762">
      <w:pPr>
        <w:spacing w:after="0"/>
        <w:rPr>
          <w:rFonts w:ascii="Garamond" w:hAnsi="Garamond" w:cs="Times New Roman"/>
          <w:b/>
          <w:szCs w:val="24"/>
        </w:rPr>
      </w:pPr>
      <w:r>
        <w:rPr>
          <w:rFonts w:ascii="Garamond" w:hAnsi="Garamond" w:cs="Times New Roman"/>
          <w:b/>
          <w:szCs w:val="24"/>
        </w:rPr>
        <w:t xml:space="preserve">1- </w:t>
      </w:r>
      <w:r w:rsidR="008C2762" w:rsidRPr="00314CAA">
        <w:rPr>
          <w:rFonts w:ascii="Garamond" w:hAnsi="Garamond" w:cs="Times New Roman"/>
          <w:b/>
          <w:szCs w:val="24"/>
        </w:rPr>
        <w:t>Introducción</w:t>
      </w:r>
    </w:p>
    <w:p w:rsidR="002725E9" w:rsidRPr="00314CAA" w:rsidRDefault="00C979FC" w:rsidP="007354DD">
      <w:pPr>
        <w:spacing w:after="0"/>
        <w:ind w:firstLine="284"/>
        <w:rPr>
          <w:rFonts w:ascii="Garamond" w:hAnsi="Garamond" w:cs="Times New Roman"/>
          <w:szCs w:val="24"/>
        </w:rPr>
      </w:pPr>
      <w:r w:rsidRPr="00314CAA">
        <w:rPr>
          <w:rFonts w:ascii="Garamond" w:hAnsi="Garamond" w:cs="Times New Roman"/>
          <w:szCs w:val="24"/>
        </w:rPr>
        <w:t xml:space="preserve">La crisis </w:t>
      </w:r>
      <w:r w:rsidR="00C74C7A" w:rsidRPr="00314CAA">
        <w:rPr>
          <w:rFonts w:ascii="Garamond" w:hAnsi="Garamond" w:cs="Times New Roman"/>
          <w:szCs w:val="24"/>
        </w:rPr>
        <w:t>ocurrida en</w:t>
      </w:r>
      <w:r w:rsidRPr="00314CAA">
        <w:rPr>
          <w:rFonts w:ascii="Garamond" w:hAnsi="Garamond" w:cs="Times New Roman"/>
          <w:szCs w:val="24"/>
        </w:rPr>
        <w:t xml:space="preserve"> 2001 </w:t>
      </w:r>
      <w:r w:rsidR="00C74C7A" w:rsidRPr="00314CAA">
        <w:rPr>
          <w:rFonts w:ascii="Garamond" w:hAnsi="Garamond" w:cs="Times New Roman"/>
          <w:szCs w:val="24"/>
        </w:rPr>
        <w:t xml:space="preserve">es un nudo fundamental de la historia política argentina. Dicha crisis ha sido abordada desde distintos esquemas explicativos, muchas veces </w:t>
      </w:r>
      <w:proofErr w:type="spellStart"/>
      <w:r w:rsidR="00C74C7A" w:rsidRPr="00314CAA">
        <w:rPr>
          <w:rFonts w:ascii="Garamond" w:hAnsi="Garamond" w:cs="Times New Roman"/>
          <w:szCs w:val="24"/>
        </w:rPr>
        <w:t>monocausales</w:t>
      </w:r>
      <w:proofErr w:type="spellEnd"/>
      <w:r w:rsidR="00C74C7A" w:rsidRPr="00314CAA">
        <w:rPr>
          <w:rFonts w:ascii="Garamond" w:hAnsi="Garamond" w:cs="Times New Roman"/>
          <w:szCs w:val="24"/>
        </w:rPr>
        <w:t xml:space="preserve">, ya sea desde miradas predominantemente económicas o </w:t>
      </w:r>
      <w:r w:rsidR="009C5926" w:rsidRPr="00314CAA">
        <w:rPr>
          <w:rFonts w:ascii="Garamond" w:hAnsi="Garamond" w:cs="Times New Roman"/>
          <w:szCs w:val="24"/>
        </w:rPr>
        <w:t xml:space="preserve">bien </w:t>
      </w:r>
      <w:r w:rsidR="005B5347" w:rsidRPr="00314CAA">
        <w:rPr>
          <w:rFonts w:ascii="Garamond" w:hAnsi="Garamond" w:cs="Times New Roman"/>
          <w:szCs w:val="24"/>
        </w:rPr>
        <w:t>centradas en lo</w:t>
      </w:r>
      <w:r w:rsidR="00C74C7A" w:rsidRPr="00314CAA">
        <w:rPr>
          <w:rFonts w:ascii="Garamond" w:hAnsi="Garamond" w:cs="Times New Roman"/>
          <w:szCs w:val="24"/>
        </w:rPr>
        <w:t xml:space="preserve"> sociopolític</w:t>
      </w:r>
      <w:r w:rsidR="005B5347" w:rsidRPr="00314CAA">
        <w:rPr>
          <w:rFonts w:ascii="Garamond" w:hAnsi="Garamond" w:cs="Times New Roman"/>
          <w:szCs w:val="24"/>
        </w:rPr>
        <w:t>o</w:t>
      </w:r>
      <w:r w:rsidR="00C74C7A" w:rsidRPr="00314CAA">
        <w:rPr>
          <w:rFonts w:ascii="Garamond" w:hAnsi="Garamond" w:cs="Times New Roman"/>
          <w:szCs w:val="24"/>
        </w:rPr>
        <w:t xml:space="preserve">. </w:t>
      </w:r>
      <w:r w:rsidR="00AA6B23" w:rsidRPr="00314CAA">
        <w:rPr>
          <w:rFonts w:ascii="Garamond" w:hAnsi="Garamond" w:cs="Times New Roman"/>
          <w:szCs w:val="24"/>
        </w:rPr>
        <w:t>Así, p</w:t>
      </w:r>
      <w:r w:rsidR="00C74C7A" w:rsidRPr="00314CAA">
        <w:rPr>
          <w:rFonts w:ascii="Garamond" w:hAnsi="Garamond" w:cs="Times New Roman"/>
          <w:szCs w:val="24"/>
        </w:rPr>
        <w:t>ara el primer tipo de miradas se ha apelado a interpretar el 2001 en función de los determinantes financieros, algunos problemas sectoriales o los distintos ciclos de acumulación del capital, hablando por ejemplo</w:t>
      </w:r>
      <w:r w:rsidR="00AA6B23" w:rsidRPr="00314CAA">
        <w:rPr>
          <w:rFonts w:ascii="Garamond" w:hAnsi="Garamond" w:cs="Times New Roman"/>
          <w:szCs w:val="24"/>
        </w:rPr>
        <w:t xml:space="preserve"> de</w:t>
      </w:r>
      <w:r w:rsidR="00C74C7A" w:rsidRPr="00314CAA">
        <w:rPr>
          <w:rFonts w:ascii="Garamond" w:hAnsi="Garamond" w:cs="Times New Roman"/>
          <w:szCs w:val="24"/>
        </w:rPr>
        <w:t xml:space="preserve"> </w:t>
      </w:r>
      <w:r w:rsidR="006821D1" w:rsidRPr="00314CAA">
        <w:rPr>
          <w:rFonts w:ascii="Garamond" w:hAnsi="Garamond" w:cs="Times New Roman"/>
          <w:szCs w:val="24"/>
        </w:rPr>
        <w:t xml:space="preserve">una </w:t>
      </w:r>
      <w:r w:rsidR="00C74C7A" w:rsidRPr="00314CAA">
        <w:rPr>
          <w:rFonts w:ascii="Garamond" w:hAnsi="Garamond" w:cs="Times New Roman"/>
          <w:szCs w:val="24"/>
        </w:rPr>
        <w:t>de crisis fiscal,</w:t>
      </w:r>
      <w:r w:rsidR="006821D1" w:rsidRPr="00314CAA">
        <w:rPr>
          <w:rFonts w:ascii="Garamond" w:hAnsi="Garamond" w:cs="Times New Roman"/>
          <w:szCs w:val="24"/>
        </w:rPr>
        <w:t xml:space="preserve"> una</w:t>
      </w:r>
      <w:r w:rsidR="00C74C7A" w:rsidRPr="00314CAA">
        <w:rPr>
          <w:rFonts w:ascii="Garamond" w:hAnsi="Garamond" w:cs="Times New Roman"/>
          <w:szCs w:val="24"/>
        </w:rPr>
        <w:t xml:space="preserve"> crisis bancaria, </w:t>
      </w:r>
      <w:r w:rsidR="006821D1" w:rsidRPr="00314CAA">
        <w:rPr>
          <w:rFonts w:ascii="Garamond" w:hAnsi="Garamond" w:cs="Times New Roman"/>
          <w:szCs w:val="24"/>
        </w:rPr>
        <w:t xml:space="preserve">una </w:t>
      </w:r>
      <w:r w:rsidR="00C74C7A" w:rsidRPr="00314CAA">
        <w:rPr>
          <w:rFonts w:ascii="Garamond" w:hAnsi="Garamond" w:cs="Times New Roman"/>
          <w:szCs w:val="24"/>
        </w:rPr>
        <w:t>crisis externa,</w:t>
      </w:r>
      <w:r w:rsidR="006821D1" w:rsidRPr="00314CAA">
        <w:rPr>
          <w:rFonts w:ascii="Garamond" w:hAnsi="Garamond" w:cs="Times New Roman"/>
          <w:szCs w:val="24"/>
        </w:rPr>
        <w:t xml:space="preserve"> una</w:t>
      </w:r>
      <w:r w:rsidR="00C74C7A" w:rsidRPr="00314CAA">
        <w:rPr>
          <w:rFonts w:ascii="Garamond" w:hAnsi="Garamond" w:cs="Times New Roman"/>
          <w:szCs w:val="24"/>
        </w:rPr>
        <w:t xml:space="preserve"> crisis de deuda, etc. El segundo tipo de </w:t>
      </w:r>
      <w:r w:rsidR="006821D1" w:rsidRPr="00314CAA">
        <w:rPr>
          <w:rFonts w:ascii="Garamond" w:hAnsi="Garamond" w:cs="Times New Roman"/>
          <w:szCs w:val="24"/>
        </w:rPr>
        <w:t>miradas</w:t>
      </w:r>
      <w:r w:rsidR="00AA6B23" w:rsidRPr="00314CAA">
        <w:rPr>
          <w:rFonts w:ascii="Garamond" w:hAnsi="Garamond" w:cs="Times New Roman"/>
          <w:szCs w:val="24"/>
        </w:rPr>
        <w:t>, en cambio</w:t>
      </w:r>
      <w:r w:rsidR="00E81D4F" w:rsidRPr="00314CAA">
        <w:rPr>
          <w:rFonts w:ascii="Garamond" w:hAnsi="Garamond" w:cs="Times New Roman"/>
          <w:szCs w:val="24"/>
        </w:rPr>
        <w:t>,</w:t>
      </w:r>
      <w:r w:rsidR="006821D1" w:rsidRPr="00314CAA">
        <w:rPr>
          <w:rFonts w:ascii="Garamond" w:hAnsi="Garamond" w:cs="Times New Roman"/>
          <w:szCs w:val="24"/>
        </w:rPr>
        <w:t xml:space="preserve"> intentó concentrarse en los distintos actores </w:t>
      </w:r>
      <w:r w:rsidR="00AA6B23" w:rsidRPr="00314CAA">
        <w:rPr>
          <w:rFonts w:ascii="Garamond" w:hAnsi="Garamond" w:cs="Times New Roman"/>
          <w:szCs w:val="24"/>
        </w:rPr>
        <w:t xml:space="preserve">sociopolíticos </w:t>
      </w:r>
      <w:r w:rsidR="006821D1" w:rsidRPr="00314CAA">
        <w:rPr>
          <w:rFonts w:ascii="Garamond" w:hAnsi="Garamond" w:cs="Times New Roman"/>
          <w:szCs w:val="24"/>
        </w:rPr>
        <w:t xml:space="preserve">y sus estrategias, enfatizando la acción colectiva y los comportamientos de muchos de </w:t>
      </w:r>
      <w:r w:rsidR="006E3950" w:rsidRPr="00314CAA">
        <w:rPr>
          <w:rFonts w:ascii="Garamond" w:hAnsi="Garamond" w:cs="Times New Roman"/>
          <w:szCs w:val="24"/>
        </w:rPr>
        <w:t xml:space="preserve">los </w:t>
      </w:r>
      <w:r w:rsidR="00C35B99" w:rsidRPr="00314CAA">
        <w:rPr>
          <w:rFonts w:ascii="Garamond" w:hAnsi="Garamond" w:cs="Times New Roman"/>
          <w:szCs w:val="24"/>
        </w:rPr>
        <w:t>protagonistas</w:t>
      </w:r>
      <w:r w:rsidR="006821D1" w:rsidRPr="00314CAA">
        <w:rPr>
          <w:rFonts w:ascii="Garamond" w:hAnsi="Garamond" w:cs="Times New Roman"/>
          <w:szCs w:val="24"/>
        </w:rPr>
        <w:t xml:space="preserve">, ya sean los sectores subalternos, los grupos del capital concentrado, el FMI, las clases medias y las elites políticas, conjugando muchas veces </w:t>
      </w:r>
      <w:r w:rsidR="005B5347" w:rsidRPr="00314CAA">
        <w:rPr>
          <w:rFonts w:ascii="Garamond" w:hAnsi="Garamond" w:cs="Times New Roman"/>
          <w:szCs w:val="24"/>
        </w:rPr>
        <w:t xml:space="preserve">esto </w:t>
      </w:r>
      <w:r w:rsidR="006821D1" w:rsidRPr="00314CAA">
        <w:rPr>
          <w:rFonts w:ascii="Garamond" w:hAnsi="Garamond" w:cs="Times New Roman"/>
          <w:szCs w:val="24"/>
        </w:rPr>
        <w:t>con interpretaciones de tipo histórico, político e institucional</w:t>
      </w:r>
      <w:r w:rsidR="00AA6B23" w:rsidRPr="00314CAA">
        <w:rPr>
          <w:rStyle w:val="Refdenotaalpie"/>
          <w:rFonts w:ascii="Garamond" w:hAnsi="Garamond" w:cs="Times New Roman"/>
          <w:szCs w:val="24"/>
        </w:rPr>
        <w:footnoteReference w:id="1"/>
      </w:r>
      <w:r w:rsidR="006821D1" w:rsidRPr="00314CAA">
        <w:rPr>
          <w:rFonts w:ascii="Garamond" w:hAnsi="Garamond" w:cs="Times New Roman"/>
          <w:szCs w:val="24"/>
        </w:rPr>
        <w:t>.</w:t>
      </w:r>
      <w:r w:rsidR="00AA6B23" w:rsidRPr="00314CAA">
        <w:rPr>
          <w:rFonts w:ascii="Garamond" w:hAnsi="Garamond" w:cs="Times New Roman"/>
          <w:szCs w:val="24"/>
        </w:rPr>
        <w:t xml:space="preserve"> Si bien todas las matrices analíticas esbozadas guardan elementos indispensables para abordar el 2001, dada la profundidad y la complejidad de la crisis, hasta ahora han sido pocos los trabajos que se detuvieron a analizar las trayectorias políticas </w:t>
      </w:r>
      <w:r w:rsidR="00AA6B23" w:rsidRPr="00314CAA">
        <w:rPr>
          <w:rFonts w:ascii="Garamond" w:hAnsi="Garamond" w:cs="Times New Roman"/>
          <w:szCs w:val="24"/>
        </w:rPr>
        <w:lastRenderedPageBreak/>
        <w:t>particulares, intentando mostrar cómo se reconfiguraron las posiciones, alianzas y rivales dentro de un contexto</w:t>
      </w:r>
      <w:r w:rsidR="00E81D4F" w:rsidRPr="00314CAA">
        <w:rPr>
          <w:rFonts w:ascii="Garamond" w:hAnsi="Garamond" w:cs="Times New Roman"/>
          <w:szCs w:val="24"/>
        </w:rPr>
        <w:t xml:space="preserve"> histórico</w:t>
      </w:r>
      <w:r w:rsidR="00AA6B23" w:rsidRPr="00314CAA">
        <w:rPr>
          <w:rFonts w:ascii="Garamond" w:hAnsi="Garamond" w:cs="Times New Roman"/>
          <w:szCs w:val="24"/>
        </w:rPr>
        <w:t xml:space="preserve"> sumamente cambiante. Para intentar remedi</w:t>
      </w:r>
      <w:r w:rsidR="00DB7A72" w:rsidRPr="00314CAA">
        <w:rPr>
          <w:rFonts w:ascii="Garamond" w:hAnsi="Garamond" w:cs="Times New Roman"/>
          <w:szCs w:val="24"/>
        </w:rPr>
        <w:t>a</w:t>
      </w:r>
      <w:r w:rsidR="00AA6B23" w:rsidRPr="00314CAA">
        <w:rPr>
          <w:rFonts w:ascii="Garamond" w:hAnsi="Garamond" w:cs="Times New Roman"/>
          <w:szCs w:val="24"/>
        </w:rPr>
        <w:t>r esta falencia, este trabajo intentará abordar la trayectoria política de Eduardo Duhalde</w:t>
      </w:r>
      <w:r w:rsidR="007354DD" w:rsidRPr="00314CAA">
        <w:rPr>
          <w:rFonts w:ascii="Garamond" w:hAnsi="Garamond" w:cs="Times New Roman"/>
          <w:szCs w:val="24"/>
        </w:rPr>
        <w:t xml:space="preserve"> entre 1999, </w:t>
      </w:r>
      <w:r w:rsidR="00E81D4F" w:rsidRPr="00314CAA">
        <w:rPr>
          <w:rFonts w:ascii="Garamond" w:hAnsi="Garamond" w:cs="Times New Roman"/>
          <w:szCs w:val="24"/>
        </w:rPr>
        <w:t>cuando</w:t>
      </w:r>
      <w:r w:rsidR="007354DD" w:rsidRPr="00314CAA">
        <w:rPr>
          <w:rFonts w:ascii="Garamond" w:hAnsi="Garamond" w:cs="Times New Roman"/>
          <w:szCs w:val="24"/>
        </w:rPr>
        <w:t xml:space="preserve"> su candidatura presidencial por el Partido Justicialista (PJ) perdió las elecciones, y fines del 2001, cuando en un contexto de crisis, fue designado presidente del país por la Asamblea Legislativa, una vez finalizado el gobierno de la Alianza.</w:t>
      </w:r>
      <w:r w:rsidR="00D44626" w:rsidRPr="00314CAA">
        <w:rPr>
          <w:rFonts w:ascii="Garamond" w:hAnsi="Garamond" w:cs="Times New Roman"/>
          <w:szCs w:val="24"/>
        </w:rPr>
        <w:t xml:space="preserve"> De</w:t>
      </w:r>
      <w:r w:rsidR="00200BE8" w:rsidRPr="00314CAA">
        <w:rPr>
          <w:rFonts w:ascii="Garamond" w:hAnsi="Garamond" w:cs="Times New Roman"/>
          <w:szCs w:val="24"/>
        </w:rPr>
        <w:t xml:space="preserve"> esta manera, a su vez, se podrá</w:t>
      </w:r>
      <w:r w:rsidR="00D44626" w:rsidRPr="00314CAA">
        <w:rPr>
          <w:rFonts w:ascii="Garamond" w:hAnsi="Garamond" w:cs="Times New Roman"/>
          <w:szCs w:val="24"/>
        </w:rPr>
        <w:t xml:space="preserve"> clarificar el programa y las alianzas con las que contó Duhalde al comenzar su presidencia.</w:t>
      </w:r>
    </w:p>
    <w:p w:rsidR="007354DD" w:rsidRPr="00314CAA" w:rsidRDefault="007354DD" w:rsidP="00254A25">
      <w:pPr>
        <w:spacing w:after="0"/>
        <w:ind w:firstLine="284"/>
        <w:rPr>
          <w:rFonts w:ascii="Garamond" w:hAnsi="Garamond" w:cs="Times New Roman"/>
          <w:szCs w:val="24"/>
        </w:rPr>
      </w:pPr>
      <w:r w:rsidRPr="00314CAA">
        <w:rPr>
          <w:rFonts w:ascii="Garamond" w:hAnsi="Garamond" w:cs="Times New Roman"/>
          <w:szCs w:val="24"/>
        </w:rPr>
        <w:t>Para llevar adelante este objetivo dividiremos nuestro trabajo en tres partes. En la primera, buscaremos dar cuenta de algunas de las causas por las cuales Duhalde perdió la elección en 1999</w:t>
      </w:r>
      <w:r w:rsidR="00E81D4F" w:rsidRPr="00314CAA">
        <w:rPr>
          <w:rFonts w:ascii="Garamond" w:hAnsi="Garamond" w:cs="Times New Roman"/>
          <w:szCs w:val="24"/>
        </w:rPr>
        <w:t xml:space="preserve"> </w:t>
      </w:r>
      <w:r w:rsidR="00254A25" w:rsidRPr="00314CAA">
        <w:rPr>
          <w:rFonts w:ascii="Garamond" w:hAnsi="Garamond" w:cs="Times New Roman"/>
          <w:szCs w:val="24"/>
        </w:rPr>
        <w:t>y cómo fue el proceso de fragmentación sufrido por el peronismo una vez que abandonó el gobierno, intentando rastrear algunas de las estrategias iniciales realizadas por Duhalde desde allí. Luego, en una segunda parte, daremos cuenta sobre cómo, a partir de</w:t>
      </w:r>
      <w:r w:rsidR="005B5347" w:rsidRPr="00314CAA">
        <w:rPr>
          <w:rFonts w:ascii="Garamond" w:hAnsi="Garamond" w:cs="Times New Roman"/>
          <w:szCs w:val="24"/>
        </w:rPr>
        <w:t>l</w:t>
      </w:r>
      <w:r w:rsidR="00254A25" w:rsidRPr="00314CAA">
        <w:rPr>
          <w:rFonts w:ascii="Garamond" w:hAnsi="Garamond" w:cs="Times New Roman"/>
          <w:szCs w:val="24"/>
        </w:rPr>
        <w:t xml:space="preserve"> acelerado proceso de desgaste de la crisis, Duhalde logró reunir fuerzas y aliados para influir de modo creciente en la política nacional. </w:t>
      </w:r>
      <w:r w:rsidR="00E81D4F" w:rsidRPr="00314CAA">
        <w:rPr>
          <w:rFonts w:ascii="Garamond" w:hAnsi="Garamond" w:cs="Times New Roman"/>
          <w:szCs w:val="24"/>
        </w:rPr>
        <w:t xml:space="preserve">En la tercera parte nos detendremos a analizar el tramo de descomposición final del gobierno de la Alianza, </w:t>
      </w:r>
      <w:r w:rsidR="00C35B99" w:rsidRPr="00314CAA">
        <w:rPr>
          <w:rFonts w:ascii="Garamond" w:hAnsi="Garamond" w:cs="Times New Roman"/>
          <w:szCs w:val="24"/>
        </w:rPr>
        <w:t>con</w:t>
      </w:r>
      <w:r w:rsidR="00E81D4F" w:rsidRPr="00314CAA">
        <w:rPr>
          <w:rFonts w:ascii="Garamond" w:hAnsi="Garamond" w:cs="Times New Roman"/>
          <w:szCs w:val="24"/>
        </w:rPr>
        <w:t xml:space="preserve"> la derrota electoral de octubre y la instauración del corralito, abordando la compleja interna peronista y cómo logró Duhalde, finalmente, convertirse en presidente del país. Por </w:t>
      </w:r>
      <w:r w:rsidR="005B5347" w:rsidRPr="00314CAA">
        <w:rPr>
          <w:rFonts w:ascii="Garamond" w:hAnsi="Garamond" w:cs="Times New Roman"/>
          <w:szCs w:val="24"/>
        </w:rPr>
        <w:t>último</w:t>
      </w:r>
      <w:r w:rsidR="00E81D4F" w:rsidRPr="00314CAA">
        <w:rPr>
          <w:rFonts w:ascii="Garamond" w:hAnsi="Garamond" w:cs="Times New Roman"/>
          <w:szCs w:val="24"/>
        </w:rPr>
        <w:t>, cerraremos nuestro trabajo con algunos comentarios al respecto.</w:t>
      </w:r>
    </w:p>
    <w:p w:rsidR="002725E9" w:rsidRPr="00314CAA" w:rsidRDefault="002725E9" w:rsidP="0089313B">
      <w:pPr>
        <w:spacing w:after="0"/>
        <w:rPr>
          <w:rFonts w:ascii="Garamond" w:hAnsi="Garamond" w:cs="Times New Roman"/>
          <w:b/>
          <w:szCs w:val="24"/>
        </w:rPr>
      </w:pPr>
    </w:p>
    <w:p w:rsidR="00BA1913" w:rsidRPr="00314CAA" w:rsidRDefault="000E2785" w:rsidP="002725E9">
      <w:pPr>
        <w:spacing w:after="0" w:line="240" w:lineRule="auto"/>
        <w:rPr>
          <w:rFonts w:ascii="Garamond" w:hAnsi="Garamond" w:cs="Times New Roman"/>
          <w:b/>
          <w:szCs w:val="24"/>
        </w:rPr>
      </w:pPr>
      <w:r w:rsidRPr="00314CAA">
        <w:rPr>
          <w:rFonts w:ascii="Garamond" w:hAnsi="Garamond" w:cs="Times New Roman"/>
          <w:b/>
          <w:szCs w:val="24"/>
        </w:rPr>
        <w:t>L</w:t>
      </w:r>
      <w:r w:rsidR="005F0F81" w:rsidRPr="00314CAA">
        <w:rPr>
          <w:rFonts w:ascii="Garamond" w:hAnsi="Garamond" w:cs="Times New Roman"/>
          <w:b/>
          <w:szCs w:val="24"/>
        </w:rPr>
        <w:t>a derrota de</w:t>
      </w:r>
      <w:r w:rsidRPr="00314CAA">
        <w:rPr>
          <w:rFonts w:ascii="Garamond" w:hAnsi="Garamond" w:cs="Times New Roman"/>
          <w:b/>
          <w:szCs w:val="24"/>
        </w:rPr>
        <w:t>l</w:t>
      </w:r>
      <w:r w:rsidR="005F0F81" w:rsidRPr="00314CAA">
        <w:rPr>
          <w:rFonts w:ascii="Garamond" w:hAnsi="Garamond" w:cs="Times New Roman"/>
          <w:b/>
          <w:szCs w:val="24"/>
        </w:rPr>
        <w:t xml:space="preserve"> </w:t>
      </w:r>
      <w:r w:rsidR="00711758" w:rsidRPr="00314CAA">
        <w:rPr>
          <w:rFonts w:ascii="Garamond" w:hAnsi="Garamond" w:cs="Times New Roman"/>
          <w:b/>
          <w:szCs w:val="24"/>
        </w:rPr>
        <w:t xml:space="preserve">proyecto presidencial </w:t>
      </w:r>
      <w:r w:rsidRPr="00314CAA">
        <w:rPr>
          <w:rFonts w:ascii="Garamond" w:hAnsi="Garamond" w:cs="Times New Roman"/>
          <w:b/>
          <w:szCs w:val="24"/>
        </w:rPr>
        <w:t>“Duhalde</w:t>
      </w:r>
      <w:r w:rsidR="00711758" w:rsidRPr="00314CAA">
        <w:rPr>
          <w:rFonts w:ascii="Garamond" w:hAnsi="Garamond" w:cs="Times New Roman"/>
          <w:b/>
          <w:szCs w:val="24"/>
        </w:rPr>
        <w:t xml:space="preserve"> 99</w:t>
      </w:r>
      <w:r w:rsidRPr="00314CAA">
        <w:rPr>
          <w:rFonts w:ascii="Garamond" w:hAnsi="Garamond" w:cs="Times New Roman"/>
          <w:b/>
          <w:szCs w:val="24"/>
        </w:rPr>
        <w:t>”</w:t>
      </w:r>
      <w:r w:rsidR="00E31D33" w:rsidRPr="00314CAA">
        <w:rPr>
          <w:rFonts w:ascii="Garamond" w:hAnsi="Garamond" w:cs="Times New Roman"/>
          <w:b/>
          <w:szCs w:val="24"/>
        </w:rPr>
        <w:t xml:space="preserve"> y la fragmentación </w:t>
      </w:r>
      <w:r w:rsidR="00E73076" w:rsidRPr="00314CAA">
        <w:rPr>
          <w:rFonts w:ascii="Garamond" w:hAnsi="Garamond" w:cs="Times New Roman"/>
          <w:b/>
          <w:szCs w:val="24"/>
        </w:rPr>
        <w:t>del peronismo</w:t>
      </w:r>
    </w:p>
    <w:p w:rsidR="007354DD" w:rsidRPr="00314CAA" w:rsidRDefault="007354DD" w:rsidP="00A3329B">
      <w:pPr>
        <w:spacing w:after="0" w:line="240" w:lineRule="auto"/>
        <w:ind w:left="3402"/>
        <w:jc w:val="right"/>
        <w:rPr>
          <w:rFonts w:ascii="Garamond" w:hAnsi="Garamond" w:cs="Times New Roman"/>
          <w:i/>
          <w:szCs w:val="24"/>
        </w:rPr>
      </w:pPr>
    </w:p>
    <w:p w:rsidR="00597ECE" w:rsidRPr="00314CAA" w:rsidRDefault="00CC7733" w:rsidP="00CC7733">
      <w:pPr>
        <w:spacing w:after="0"/>
        <w:ind w:firstLine="284"/>
        <w:rPr>
          <w:rFonts w:ascii="Garamond" w:eastAsia="Calibri" w:hAnsi="Garamond" w:cs="Times New Roman"/>
          <w:szCs w:val="24"/>
        </w:rPr>
      </w:pPr>
      <w:r w:rsidRPr="00314CAA">
        <w:rPr>
          <w:rFonts w:ascii="Garamond" w:hAnsi="Garamond" w:cs="Times New Roman"/>
          <w:szCs w:val="24"/>
        </w:rPr>
        <w:t>La derrota sufrida por Duhalde en las elecciones presidenciales de 1999 tuvo muchas causas, ya que su</w:t>
      </w:r>
      <w:r w:rsidRPr="00314CAA">
        <w:rPr>
          <w:rFonts w:ascii="Garamond" w:eastAsia="Calibri" w:hAnsi="Garamond" w:cs="Times New Roman"/>
          <w:szCs w:val="24"/>
        </w:rPr>
        <w:t xml:space="preserve"> campaña </w:t>
      </w:r>
      <w:r w:rsidRPr="00314CAA">
        <w:rPr>
          <w:rFonts w:ascii="Garamond" w:hAnsi="Garamond" w:cs="Times New Roman"/>
          <w:szCs w:val="24"/>
        </w:rPr>
        <w:t xml:space="preserve">electoral </w:t>
      </w:r>
      <w:r w:rsidRPr="00314CAA">
        <w:rPr>
          <w:rFonts w:ascii="Garamond" w:eastAsia="Calibri" w:hAnsi="Garamond" w:cs="Times New Roman"/>
          <w:szCs w:val="24"/>
        </w:rPr>
        <w:t>fue muy accidentada y contó con varias debilidades. En efecto,</w:t>
      </w:r>
      <w:r w:rsidR="00C22A2C" w:rsidRPr="00314CAA">
        <w:rPr>
          <w:rFonts w:ascii="Garamond" w:eastAsia="Calibri" w:hAnsi="Garamond" w:cs="Times New Roman"/>
          <w:szCs w:val="24"/>
        </w:rPr>
        <w:t xml:space="preserve"> el</w:t>
      </w:r>
      <w:r w:rsidRPr="00314CAA">
        <w:rPr>
          <w:rFonts w:ascii="Garamond" w:eastAsia="Calibri" w:hAnsi="Garamond" w:cs="Times New Roman"/>
          <w:szCs w:val="24"/>
        </w:rPr>
        <w:t xml:space="preserve"> </w:t>
      </w:r>
      <w:r w:rsidR="00C13189" w:rsidRPr="00314CAA">
        <w:rPr>
          <w:rFonts w:ascii="Garamond" w:eastAsia="Calibri" w:hAnsi="Garamond" w:cs="Times New Roman"/>
          <w:szCs w:val="24"/>
        </w:rPr>
        <w:t>proyecto</w:t>
      </w:r>
      <w:r w:rsidRPr="00314CAA">
        <w:rPr>
          <w:rFonts w:ascii="Garamond" w:eastAsia="Calibri" w:hAnsi="Garamond" w:cs="Times New Roman"/>
          <w:szCs w:val="24"/>
        </w:rPr>
        <w:t xml:space="preserve"> presidencial de Duhalde arr</w:t>
      </w:r>
      <w:r w:rsidR="00DB7A72" w:rsidRPr="00314CAA">
        <w:rPr>
          <w:rFonts w:ascii="Garamond" w:eastAsia="Calibri" w:hAnsi="Garamond" w:cs="Times New Roman"/>
          <w:szCs w:val="24"/>
        </w:rPr>
        <w:t>a</w:t>
      </w:r>
      <w:r w:rsidRPr="00314CAA">
        <w:rPr>
          <w:rFonts w:ascii="Garamond" w:eastAsia="Calibri" w:hAnsi="Garamond" w:cs="Times New Roman"/>
          <w:szCs w:val="24"/>
        </w:rPr>
        <w:t xml:space="preserve">stró </w:t>
      </w:r>
      <w:r w:rsidR="00C13189" w:rsidRPr="00314CAA">
        <w:rPr>
          <w:rFonts w:ascii="Garamond" w:eastAsia="Calibri" w:hAnsi="Garamond" w:cs="Times New Roman"/>
          <w:szCs w:val="24"/>
        </w:rPr>
        <w:t xml:space="preserve">consigo casi desde su inicio </w:t>
      </w:r>
      <w:r w:rsidRPr="00314CAA">
        <w:rPr>
          <w:rFonts w:ascii="Garamond" w:eastAsia="Calibri" w:hAnsi="Garamond" w:cs="Times New Roman"/>
          <w:szCs w:val="24"/>
        </w:rPr>
        <w:t xml:space="preserve">una buena cantidad de desafíos y problemas, </w:t>
      </w:r>
      <w:r w:rsidR="00C22A2C" w:rsidRPr="00314CAA">
        <w:rPr>
          <w:rFonts w:ascii="Garamond" w:eastAsia="Calibri" w:hAnsi="Garamond" w:cs="Times New Roman"/>
          <w:szCs w:val="24"/>
        </w:rPr>
        <w:t>a</w:t>
      </w:r>
      <w:r w:rsidRPr="00314CAA">
        <w:rPr>
          <w:rFonts w:ascii="Garamond" w:eastAsia="Calibri" w:hAnsi="Garamond" w:cs="Times New Roman"/>
          <w:szCs w:val="24"/>
        </w:rPr>
        <w:t xml:space="preserve"> los cuales no siempre supo darles la mejor respuesta. Uno de los traspiés más evidentes </w:t>
      </w:r>
      <w:r w:rsidR="00597ECE" w:rsidRPr="00314CAA">
        <w:rPr>
          <w:rFonts w:ascii="Garamond" w:eastAsia="Calibri" w:hAnsi="Garamond" w:cs="Times New Roman"/>
          <w:szCs w:val="24"/>
        </w:rPr>
        <w:t>con los que chocó</w:t>
      </w:r>
      <w:r w:rsidRPr="00314CAA">
        <w:rPr>
          <w:rFonts w:ascii="Garamond" w:eastAsia="Calibri" w:hAnsi="Garamond" w:cs="Times New Roman"/>
          <w:szCs w:val="24"/>
        </w:rPr>
        <w:t xml:space="preserve"> </w:t>
      </w:r>
      <w:r w:rsidR="0025698D" w:rsidRPr="00314CAA">
        <w:rPr>
          <w:rFonts w:ascii="Garamond" w:eastAsia="Calibri" w:hAnsi="Garamond" w:cs="Times New Roman"/>
          <w:szCs w:val="24"/>
        </w:rPr>
        <w:t xml:space="preserve">fue </w:t>
      </w:r>
      <w:r w:rsidRPr="00314CAA">
        <w:rPr>
          <w:rFonts w:ascii="Garamond" w:eastAsia="Calibri" w:hAnsi="Garamond" w:cs="Times New Roman"/>
          <w:szCs w:val="24"/>
        </w:rPr>
        <w:t>la</w:t>
      </w:r>
      <w:r w:rsidR="00C22A2C" w:rsidRPr="00314CAA">
        <w:rPr>
          <w:rFonts w:ascii="Garamond" w:eastAsia="Calibri" w:hAnsi="Garamond" w:cs="Times New Roman"/>
          <w:szCs w:val="24"/>
        </w:rPr>
        <w:t xml:space="preserve"> temprana</w:t>
      </w:r>
      <w:r w:rsidRPr="00314CAA">
        <w:rPr>
          <w:rFonts w:ascii="Garamond" w:eastAsia="Calibri" w:hAnsi="Garamond" w:cs="Times New Roman"/>
          <w:szCs w:val="24"/>
        </w:rPr>
        <w:t xml:space="preserve"> derrota electoral de 1997 en la provincia de Buenos Aires, el propio</w:t>
      </w:r>
      <w:r w:rsidR="00C22A2C" w:rsidRPr="00314CAA">
        <w:rPr>
          <w:rFonts w:ascii="Garamond" w:eastAsia="Calibri" w:hAnsi="Garamond" w:cs="Times New Roman"/>
          <w:szCs w:val="24"/>
        </w:rPr>
        <w:t xml:space="preserve"> distrito donde era gobernador</w:t>
      </w:r>
      <w:r w:rsidR="007F5EC1" w:rsidRPr="00314CAA">
        <w:rPr>
          <w:rFonts w:ascii="Garamond" w:eastAsia="Calibri" w:hAnsi="Garamond" w:cs="Times New Roman"/>
          <w:szCs w:val="24"/>
        </w:rPr>
        <w:t xml:space="preserve"> y que era el lugar que planeó para lanzar su plataforma con miras a 1999</w:t>
      </w:r>
      <w:r w:rsidR="00C22A2C" w:rsidRPr="00314CAA">
        <w:rPr>
          <w:rFonts w:ascii="Garamond" w:eastAsia="Calibri" w:hAnsi="Garamond" w:cs="Times New Roman"/>
          <w:szCs w:val="24"/>
        </w:rPr>
        <w:t xml:space="preserve">, </w:t>
      </w:r>
      <w:r w:rsidRPr="00314CAA">
        <w:rPr>
          <w:rFonts w:ascii="Garamond" w:eastAsia="Calibri" w:hAnsi="Garamond" w:cs="Times New Roman"/>
          <w:szCs w:val="24"/>
        </w:rPr>
        <w:t>cuando presentó a su e</w:t>
      </w:r>
      <w:r w:rsidR="005B5347" w:rsidRPr="00314CAA">
        <w:rPr>
          <w:rFonts w:ascii="Garamond" w:eastAsia="Calibri" w:hAnsi="Garamond" w:cs="Times New Roman"/>
          <w:szCs w:val="24"/>
        </w:rPr>
        <w:t>sposa, Hilda “Chiche” Duhalde</w:t>
      </w:r>
      <w:r w:rsidRPr="00314CAA">
        <w:rPr>
          <w:rFonts w:ascii="Garamond" w:eastAsia="Calibri" w:hAnsi="Garamond" w:cs="Times New Roman"/>
          <w:szCs w:val="24"/>
        </w:rPr>
        <w:t xml:space="preserve"> como principal candidata</w:t>
      </w:r>
      <w:r w:rsidR="005249F6" w:rsidRPr="00314CAA">
        <w:rPr>
          <w:rFonts w:ascii="Garamond" w:eastAsia="Calibri" w:hAnsi="Garamond" w:cs="Times New Roman"/>
          <w:szCs w:val="24"/>
        </w:rPr>
        <w:t>,</w:t>
      </w:r>
      <w:r w:rsidRPr="00314CAA">
        <w:rPr>
          <w:rFonts w:ascii="Garamond" w:eastAsia="Calibri" w:hAnsi="Garamond" w:cs="Times New Roman"/>
          <w:szCs w:val="24"/>
        </w:rPr>
        <w:t xml:space="preserve"> </w:t>
      </w:r>
      <w:r w:rsidR="00C22A2C" w:rsidRPr="00314CAA">
        <w:rPr>
          <w:rFonts w:ascii="Garamond" w:eastAsia="Calibri" w:hAnsi="Garamond" w:cs="Times New Roman"/>
          <w:szCs w:val="24"/>
        </w:rPr>
        <w:t xml:space="preserve">pero que </w:t>
      </w:r>
      <w:r w:rsidR="005249F6" w:rsidRPr="00314CAA">
        <w:rPr>
          <w:rFonts w:ascii="Garamond" w:eastAsia="Calibri" w:hAnsi="Garamond" w:cs="Times New Roman"/>
          <w:szCs w:val="24"/>
        </w:rPr>
        <w:t>terminó siendo</w:t>
      </w:r>
      <w:r w:rsidRPr="00314CAA">
        <w:rPr>
          <w:rFonts w:ascii="Garamond" w:eastAsia="Calibri" w:hAnsi="Garamond" w:cs="Times New Roman"/>
          <w:szCs w:val="24"/>
        </w:rPr>
        <w:t xml:space="preserve"> </w:t>
      </w:r>
      <w:r w:rsidR="00C22A2C" w:rsidRPr="00314CAA">
        <w:rPr>
          <w:rFonts w:ascii="Garamond" w:eastAsia="Calibri" w:hAnsi="Garamond" w:cs="Times New Roman"/>
          <w:szCs w:val="24"/>
        </w:rPr>
        <w:t xml:space="preserve">un trago amargo, casi </w:t>
      </w:r>
      <w:r w:rsidRPr="00314CAA">
        <w:rPr>
          <w:rFonts w:ascii="Garamond" w:eastAsia="Calibri" w:hAnsi="Garamond" w:cs="Times New Roman"/>
          <w:szCs w:val="24"/>
        </w:rPr>
        <w:t>premonitorio de lo que sucedería dos años después</w:t>
      </w:r>
      <w:r w:rsidR="005249F6" w:rsidRPr="00314CAA">
        <w:rPr>
          <w:rFonts w:ascii="Garamond" w:eastAsia="Calibri" w:hAnsi="Garamond" w:cs="Times New Roman"/>
          <w:szCs w:val="24"/>
        </w:rPr>
        <w:t xml:space="preserve">. Así, Duhalde, </w:t>
      </w:r>
      <w:r w:rsidR="001D24E9" w:rsidRPr="00314CAA">
        <w:rPr>
          <w:rFonts w:ascii="Garamond" w:eastAsia="Calibri" w:hAnsi="Garamond" w:cs="Times New Roman"/>
          <w:szCs w:val="24"/>
        </w:rPr>
        <w:t>poco</w:t>
      </w:r>
      <w:r w:rsidR="005249F6" w:rsidRPr="00314CAA">
        <w:rPr>
          <w:rFonts w:ascii="Garamond" w:eastAsia="Calibri" w:hAnsi="Garamond" w:cs="Times New Roman"/>
          <w:szCs w:val="24"/>
        </w:rPr>
        <w:t xml:space="preserve"> después de esa elección, no tuvo alternativa y se declaró como </w:t>
      </w:r>
      <w:r w:rsidR="005249F6" w:rsidRPr="00314CAA">
        <w:rPr>
          <w:rFonts w:ascii="Garamond" w:hAnsi="Garamond" w:cs="Times New Roman"/>
          <w:szCs w:val="24"/>
        </w:rPr>
        <w:t>“el padre de la derrota” (</w:t>
      </w:r>
      <w:r w:rsidR="005249F6" w:rsidRPr="00314CAA">
        <w:rPr>
          <w:rFonts w:ascii="Garamond" w:hAnsi="Garamond" w:cs="Times New Roman"/>
          <w:i/>
          <w:szCs w:val="24"/>
        </w:rPr>
        <w:t>Clarín</w:t>
      </w:r>
      <w:r w:rsidR="005249F6" w:rsidRPr="00314CAA">
        <w:rPr>
          <w:rFonts w:ascii="Garamond" w:hAnsi="Garamond" w:cs="Times New Roman"/>
          <w:szCs w:val="24"/>
        </w:rPr>
        <w:t xml:space="preserve"> 27/1</w:t>
      </w:r>
      <w:r w:rsidR="00C35B99" w:rsidRPr="00314CAA">
        <w:rPr>
          <w:rFonts w:ascii="Garamond" w:hAnsi="Garamond" w:cs="Times New Roman"/>
          <w:szCs w:val="24"/>
        </w:rPr>
        <w:t>0</w:t>
      </w:r>
      <w:r w:rsidR="005249F6" w:rsidRPr="00314CAA">
        <w:rPr>
          <w:rFonts w:ascii="Garamond" w:hAnsi="Garamond" w:cs="Times New Roman"/>
          <w:szCs w:val="24"/>
        </w:rPr>
        <w:t xml:space="preserve">/1997). </w:t>
      </w:r>
      <w:r w:rsidR="00C13189" w:rsidRPr="00314CAA">
        <w:rPr>
          <w:rFonts w:ascii="Garamond" w:hAnsi="Garamond" w:cs="Times New Roman"/>
          <w:szCs w:val="24"/>
        </w:rPr>
        <w:t>De este modo</w:t>
      </w:r>
      <w:r w:rsidR="005249F6" w:rsidRPr="00314CAA">
        <w:rPr>
          <w:rFonts w:ascii="Garamond" w:hAnsi="Garamond" w:cs="Times New Roman"/>
          <w:szCs w:val="24"/>
        </w:rPr>
        <w:t>, l</w:t>
      </w:r>
      <w:r w:rsidR="00C22A2C" w:rsidRPr="00314CAA">
        <w:rPr>
          <w:rFonts w:ascii="Garamond" w:hAnsi="Garamond" w:cs="Times New Roman"/>
          <w:szCs w:val="24"/>
        </w:rPr>
        <w:t>a</w:t>
      </w:r>
      <w:r w:rsidR="005249F6" w:rsidRPr="00314CAA">
        <w:rPr>
          <w:rFonts w:ascii="Garamond" w:hAnsi="Garamond" w:cs="Times New Roman"/>
          <w:szCs w:val="24"/>
        </w:rPr>
        <w:t xml:space="preserve"> </w:t>
      </w:r>
      <w:r w:rsidR="00C22A2C" w:rsidRPr="00314CAA">
        <w:rPr>
          <w:rFonts w:ascii="Garamond" w:hAnsi="Garamond" w:cs="Times New Roman"/>
          <w:szCs w:val="24"/>
        </w:rPr>
        <w:t xml:space="preserve">figura </w:t>
      </w:r>
      <w:r w:rsidR="005249F6" w:rsidRPr="00314CAA">
        <w:rPr>
          <w:rFonts w:ascii="Garamond" w:hAnsi="Garamond" w:cs="Times New Roman"/>
          <w:szCs w:val="24"/>
        </w:rPr>
        <w:t xml:space="preserve">que había </w:t>
      </w:r>
      <w:r w:rsidR="009C50E1" w:rsidRPr="00314CAA">
        <w:rPr>
          <w:rFonts w:ascii="Garamond" w:hAnsi="Garamond" w:cs="Times New Roman"/>
          <w:szCs w:val="24"/>
        </w:rPr>
        <w:t xml:space="preserve">intentado </w:t>
      </w:r>
      <w:r w:rsidR="00C22A2C" w:rsidRPr="00314CAA">
        <w:rPr>
          <w:rFonts w:ascii="Garamond" w:hAnsi="Garamond" w:cs="Times New Roman"/>
          <w:szCs w:val="24"/>
        </w:rPr>
        <w:t xml:space="preserve">construir </w:t>
      </w:r>
      <w:r w:rsidR="0025698D" w:rsidRPr="00314CAA">
        <w:rPr>
          <w:rFonts w:ascii="Garamond" w:hAnsi="Garamond" w:cs="Times New Roman"/>
          <w:szCs w:val="24"/>
        </w:rPr>
        <w:t>hasta entonces</w:t>
      </w:r>
      <w:r w:rsidR="00C13189" w:rsidRPr="00314CAA">
        <w:rPr>
          <w:rFonts w:ascii="Garamond" w:hAnsi="Garamond" w:cs="Times New Roman"/>
          <w:szCs w:val="24"/>
        </w:rPr>
        <w:t xml:space="preserve">, bajo la imagen de fortaleza y solidez, </w:t>
      </w:r>
      <w:r w:rsidR="001F7D6A" w:rsidRPr="00314CAA">
        <w:rPr>
          <w:rFonts w:ascii="Garamond" w:hAnsi="Garamond" w:cs="Times New Roman"/>
          <w:szCs w:val="24"/>
        </w:rPr>
        <w:t>como para</w:t>
      </w:r>
      <w:r w:rsidR="00C13189" w:rsidRPr="00314CAA">
        <w:rPr>
          <w:rFonts w:ascii="Garamond" w:hAnsi="Garamond" w:cs="Times New Roman"/>
          <w:szCs w:val="24"/>
        </w:rPr>
        <w:t xml:space="preserve"> ser capaz de</w:t>
      </w:r>
      <w:r w:rsidR="005249F6" w:rsidRPr="00314CAA">
        <w:rPr>
          <w:rFonts w:ascii="Garamond" w:hAnsi="Garamond" w:cs="Times New Roman"/>
          <w:szCs w:val="24"/>
        </w:rPr>
        <w:t xml:space="preserve"> </w:t>
      </w:r>
      <w:proofErr w:type="spellStart"/>
      <w:r w:rsidR="005249F6" w:rsidRPr="00314CAA">
        <w:rPr>
          <w:rFonts w:ascii="Garamond" w:hAnsi="Garamond" w:cs="Times New Roman"/>
          <w:szCs w:val="24"/>
        </w:rPr>
        <w:t>autodesignarse</w:t>
      </w:r>
      <w:proofErr w:type="spellEnd"/>
      <w:r w:rsidR="005249F6" w:rsidRPr="00314CAA">
        <w:rPr>
          <w:rFonts w:ascii="Garamond" w:hAnsi="Garamond" w:cs="Times New Roman"/>
          <w:szCs w:val="24"/>
        </w:rPr>
        <w:t xml:space="preserve"> </w:t>
      </w:r>
      <w:r w:rsidRPr="00314CAA">
        <w:rPr>
          <w:rFonts w:ascii="Garamond" w:eastAsia="Calibri" w:hAnsi="Garamond" w:cs="Times New Roman"/>
          <w:szCs w:val="24"/>
        </w:rPr>
        <w:t>como “el candidato natural del peronismo</w:t>
      </w:r>
      <w:r w:rsidR="00597ECE" w:rsidRPr="00314CAA">
        <w:rPr>
          <w:rStyle w:val="Refdenotaalpie"/>
          <w:rFonts w:ascii="Garamond" w:eastAsia="Calibri" w:hAnsi="Garamond" w:cs="Times New Roman"/>
          <w:szCs w:val="24"/>
        </w:rPr>
        <w:footnoteReference w:id="2"/>
      </w:r>
      <w:r w:rsidRPr="00314CAA">
        <w:rPr>
          <w:rFonts w:ascii="Garamond" w:eastAsia="Calibri" w:hAnsi="Garamond" w:cs="Times New Roman"/>
          <w:szCs w:val="24"/>
        </w:rPr>
        <w:t>”</w:t>
      </w:r>
      <w:r w:rsidR="00597ECE" w:rsidRPr="00314CAA">
        <w:rPr>
          <w:rFonts w:ascii="Garamond" w:eastAsia="Calibri" w:hAnsi="Garamond" w:cs="Times New Roman"/>
          <w:szCs w:val="24"/>
        </w:rPr>
        <w:t>,</w:t>
      </w:r>
      <w:r w:rsidRPr="00314CAA">
        <w:rPr>
          <w:rFonts w:ascii="Garamond" w:eastAsia="Calibri" w:hAnsi="Garamond" w:cs="Times New Roman"/>
          <w:szCs w:val="24"/>
        </w:rPr>
        <w:t xml:space="preserve"> fue</w:t>
      </w:r>
      <w:r w:rsidR="005249F6" w:rsidRPr="00314CAA">
        <w:rPr>
          <w:rFonts w:ascii="Garamond" w:eastAsia="Calibri" w:hAnsi="Garamond" w:cs="Times New Roman"/>
          <w:szCs w:val="24"/>
        </w:rPr>
        <w:t xml:space="preserve"> </w:t>
      </w:r>
      <w:r w:rsidRPr="00314CAA">
        <w:rPr>
          <w:rFonts w:ascii="Garamond" w:eastAsia="Calibri" w:hAnsi="Garamond" w:cs="Times New Roman"/>
          <w:szCs w:val="24"/>
        </w:rPr>
        <w:t>trastabillando</w:t>
      </w:r>
      <w:r w:rsidR="003F07F4" w:rsidRPr="00314CAA">
        <w:rPr>
          <w:rFonts w:ascii="Garamond" w:eastAsia="Calibri" w:hAnsi="Garamond" w:cs="Times New Roman"/>
          <w:szCs w:val="24"/>
        </w:rPr>
        <w:t xml:space="preserve"> </w:t>
      </w:r>
      <w:r w:rsidR="00C22A2C" w:rsidRPr="00314CAA">
        <w:rPr>
          <w:rFonts w:ascii="Garamond" w:eastAsia="Calibri" w:hAnsi="Garamond" w:cs="Times New Roman"/>
          <w:szCs w:val="24"/>
        </w:rPr>
        <w:t>en varias oportunidades</w:t>
      </w:r>
      <w:r w:rsidR="003F07F4" w:rsidRPr="00314CAA">
        <w:rPr>
          <w:rFonts w:ascii="Garamond" w:eastAsia="Calibri" w:hAnsi="Garamond" w:cs="Times New Roman"/>
          <w:szCs w:val="24"/>
        </w:rPr>
        <w:t xml:space="preserve"> luego de aquella derrota. En principio</w:t>
      </w:r>
      <w:r w:rsidR="00597ECE" w:rsidRPr="00314CAA">
        <w:rPr>
          <w:rFonts w:ascii="Garamond" w:eastAsia="Calibri" w:hAnsi="Garamond" w:cs="Times New Roman"/>
          <w:szCs w:val="24"/>
        </w:rPr>
        <w:t>,</w:t>
      </w:r>
      <w:r w:rsidR="003F07F4" w:rsidRPr="00314CAA">
        <w:rPr>
          <w:rFonts w:ascii="Garamond" w:eastAsia="Calibri" w:hAnsi="Garamond" w:cs="Times New Roman"/>
          <w:szCs w:val="24"/>
        </w:rPr>
        <w:t xml:space="preserve"> porque los resultados electorales de 1997 parecieron </w:t>
      </w:r>
      <w:r w:rsidR="0025698D" w:rsidRPr="00314CAA">
        <w:rPr>
          <w:rFonts w:ascii="Garamond" w:eastAsia="Calibri" w:hAnsi="Garamond" w:cs="Times New Roman"/>
          <w:szCs w:val="24"/>
        </w:rPr>
        <w:t>potenciar</w:t>
      </w:r>
      <w:r w:rsidR="00597ECE" w:rsidRPr="00314CAA">
        <w:rPr>
          <w:rFonts w:ascii="Garamond" w:eastAsia="Calibri" w:hAnsi="Garamond" w:cs="Times New Roman"/>
          <w:szCs w:val="24"/>
        </w:rPr>
        <w:t xml:space="preserve"> los</w:t>
      </w:r>
      <w:r w:rsidR="003F07F4" w:rsidRPr="00314CAA">
        <w:rPr>
          <w:rFonts w:ascii="Garamond" w:eastAsia="Calibri" w:hAnsi="Garamond" w:cs="Times New Roman"/>
          <w:szCs w:val="24"/>
        </w:rPr>
        <w:t xml:space="preserve"> aires re</w:t>
      </w:r>
      <w:r w:rsidR="00B47363" w:rsidRPr="00314CAA">
        <w:rPr>
          <w:rFonts w:ascii="Garamond" w:eastAsia="Calibri" w:hAnsi="Garamond" w:cs="Times New Roman"/>
          <w:szCs w:val="24"/>
        </w:rPr>
        <w:t>e</w:t>
      </w:r>
      <w:r w:rsidR="003F07F4" w:rsidRPr="00314CAA">
        <w:rPr>
          <w:rFonts w:ascii="Garamond" w:eastAsia="Calibri" w:hAnsi="Garamond" w:cs="Times New Roman"/>
          <w:szCs w:val="24"/>
        </w:rPr>
        <w:t>leccionistas de Carlos Menem</w:t>
      </w:r>
      <w:r w:rsidR="00022957" w:rsidRPr="00314CAA">
        <w:rPr>
          <w:rFonts w:ascii="Garamond" w:eastAsia="Calibri" w:hAnsi="Garamond" w:cs="Times New Roman"/>
          <w:szCs w:val="24"/>
        </w:rPr>
        <w:t xml:space="preserve"> y</w:t>
      </w:r>
      <w:r w:rsidR="00C13189" w:rsidRPr="00314CAA">
        <w:rPr>
          <w:rFonts w:ascii="Garamond" w:eastAsia="Calibri" w:hAnsi="Garamond" w:cs="Times New Roman"/>
          <w:szCs w:val="24"/>
        </w:rPr>
        <w:t xml:space="preserve"> </w:t>
      </w:r>
      <w:r w:rsidR="00022957" w:rsidRPr="00314CAA">
        <w:rPr>
          <w:rFonts w:ascii="Garamond" w:eastAsia="Calibri" w:hAnsi="Garamond" w:cs="Times New Roman"/>
          <w:szCs w:val="24"/>
        </w:rPr>
        <w:t>de</w:t>
      </w:r>
      <w:r w:rsidR="00723F02" w:rsidRPr="00314CAA">
        <w:rPr>
          <w:rFonts w:ascii="Garamond" w:eastAsia="Calibri" w:hAnsi="Garamond" w:cs="Times New Roman"/>
          <w:szCs w:val="24"/>
        </w:rPr>
        <w:t xml:space="preserve"> que éste</w:t>
      </w:r>
      <w:r w:rsidR="003F07F4" w:rsidRPr="00314CAA">
        <w:rPr>
          <w:rFonts w:ascii="Garamond" w:eastAsia="Calibri" w:hAnsi="Garamond" w:cs="Times New Roman"/>
          <w:szCs w:val="24"/>
        </w:rPr>
        <w:t xml:space="preserve"> buscar</w:t>
      </w:r>
      <w:r w:rsidR="00723F02" w:rsidRPr="00314CAA">
        <w:rPr>
          <w:rFonts w:ascii="Garamond" w:eastAsia="Calibri" w:hAnsi="Garamond" w:cs="Times New Roman"/>
          <w:szCs w:val="24"/>
        </w:rPr>
        <w:t>a</w:t>
      </w:r>
      <w:r w:rsidR="003F07F4" w:rsidRPr="00314CAA">
        <w:rPr>
          <w:rFonts w:ascii="Garamond" w:eastAsia="Calibri" w:hAnsi="Garamond" w:cs="Times New Roman"/>
          <w:szCs w:val="24"/>
        </w:rPr>
        <w:t xml:space="preserve"> la forma de </w:t>
      </w:r>
      <w:r w:rsidR="003F07F4" w:rsidRPr="00314CAA">
        <w:rPr>
          <w:rFonts w:ascii="Garamond" w:eastAsia="Calibri" w:hAnsi="Garamond" w:cs="Times New Roman"/>
          <w:szCs w:val="24"/>
        </w:rPr>
        <w:lastRenderedPageBreak/>
        <w:t xml:space="preserve">forzar las normas e intentar un tercer mandato presidencial </w:t>
      </w:r>
      <w:r w:rsidR="00022957" w:rsidRPr="00314CAA">
        <w:rPr>
          <w:rFonts w:ascii="Garamond" w:eastAsia="Calibri" w:hAnsi="Garamond" w:cs="Times New Roman"/>
          <w:szCs w:val="24"/>
        </w:rPr>
        <w:t>hacia</w:t>
      </w:r>
      <w:r w:rsidR="003F07F4" w:rsidRPr="00314CAA">
        <w:rPr>
          <w:rFonts w:ascii="Garamond" w:eastAsia="Calibri" w:hAnsi="Garamond" w:cs="Times New Roman"/>
          <w:szCs w:val="24"/>
        </w:rPr>
        <w:t xml:space="preserve"> 1999</w:t>
      </w:r>
      <w:r w:rsidR="003F07F4" w:rsidRPr="00314CAA">
        <w:rPr>
          <w:rStyle w:val="Refdenotaalpie"/>
          <w:rFonts w:ascii="Garamond" w:eastAsia="Calibri" w:hAnsi="Garamond" w:cs="Times New Roman"/>
          <w:szCs w:val="24"/>
        </w:rPr>
        <w:footnoteReference w:id="3"/>
      </w:r>
      <w:r w:rsidR="00B47363" w:rsidRPr="00314CAA">
        <w:rPr>
          <w:rFonts w:ascii="Garamond" w:eastAsia="Calibri" w:hAnsi="Garamond" w:cs="Times New Roman"/>
          <w:szCs w:val="24"/>
        </w:rPr>
        <w:t xml:space="preserve">, lo que obligó </w:t>
      </w:r>
      <w:r w:rsidR="00C22A2C" w:rsidRPr="00314CAA">
        <w:rPr>
          <w:rFonts w:ascii="Garamond" w:eastAsia="Calibri" w:hAnsi="Garamond" w:cs="Times New Roman"/>
          <w:szCs w:val="24"/>
        </w:rPr>
        <w:t xml:space="preserve">reiteradamente </w:t>
      </w:r>
      <w:r w:rsidR="00B47363" w:rsidRPr="00314CAA">
        <w:rPr>
          <w:rFonts w:ascii="Garamond" w:eastAsia="Calibri" w:hAnsi="Garamond" w:cs="Times New Roman"/>
          <w:szCs w:val="24"/>
        </w:rPr>
        <w:t xml:space="preserve">a Duhalde a destinar mucho tiempo y energías </w:t>
      </w:r>
      <w:r w:rsidR="00723F02" w:rsidRPr="00314CAA">
        <w:rPr>
          <w:rFonts w:ascii="Garamond" w:eastAsia="Calibri" w:hAnsi="Garamond" w:cs="Times New Roman"/>
          <w:szCs w:val="24"/>
        </w:rPr>
        <w:t>para</w:t>
      </w:r>
      <w:r w:rsidR="00B47363" w:rsidRPr="00314CAA">
        <w:rPr>
          <w:rFonts w:ascii="Garamond" w:eastAsia="Calibri" w:hAnsi="Garamond" w:cs="Times New Roman"/>
          <w:szCs w:val="24"/>
        </w:rPr>
        <w:t xml:space="preserve"> frenar esta opción</w:t>
      </w:r>
      <w:r w:rsidR="001F7D6A" w:rsidRPr="00314CAA">
        <w:rPr>
          <w:rFonts w:ascii="Garamond" w:eastAsia="Calibri" w:hAnsi="Garamond" w:cs="Times New Roman"/>
          <w:szCs w:val="24"/>
        </w:rPr>
        <w:t xml:space="preserve">; la cual sólo se pudo detener cuando Duhalde amenazó con hacer un plebiscito no vinculante contra la reelección de </w:t>
      </w:r>
      <w:r w:rsidR="001F7D6A" w:rsidRPr="00314CAA">
        <w:rPr>
          <w:rFonts w:ascii="Garamond" w:hAnsi="Garamond" w:cs="Times New Roman"/>
          <w:szCs w:val="24"/>
        </w:rPr>
        <w:t xml:space="preserve">menemismo en Buenos </w:t>
      </w:r>
      <w:r w:rsidR="00B403D5" w:rsidRPr="00314CAA">
        <w:rPr>
          <w:rFonts w:ascii="Garamond" w:hAnsi="Garamond" w:cs="Times New Roman"/>
          <w:szCs w:val="24"/>
        </w:rPr>
        <w:t xml:space="preserve">Aires </w:t>
      </w:r>
      <w:r w:rsidR="001F7D6A" w:rsidRPr="00314CAA">
        <w:rPr>
          <w:rFonts w:ascii="Garamond" w:hAnsi="Garamond" w:cs="Times New Roman"/>
          <w:szCs w:val="24"/>
        </w:rPr>
        <w:t>(</w:t>
      </w:r>
      <w:r w:rsidR="001F7D6A" w:rsidRPr="00314CAA">
        <w:rPr>
          <w:rFonts w:ascii="Garamond" w:hAnsi="Garamond" w:cs="Times New Roman"/>
          <w:i/>
          <w:szCs w:val="24"/>
        </w:rPr>
        <w:t>La Nación</w:t>
      </w:r>
      <w:r w:rsidR="001F7D6A" w:rsidRPr="00314CAA">
        <w:rPr>
          <w:rFonts w:ascii="Garamond" w:hAnsi="Garamond" w:cs="Times New Roman"/>
          <w:szCs w:val="24"/>
        </w:rPr>
        <w:t xml:space="preserve"> 10/07/1998) y también cuando varios miembros del peronismo parecieron dejar s</w:t>
      </w:r>
      <w:r w:rsidR="00CE3200" w:rsidRPr="00314CAA">
        <w:rPr>
          <w:rFonts w:ascii="Garamond" w:hAnsi="Garamond" w:cs="Times New Roman"/>
          <w:szCs w:val="24"/>
        </w:rPr>
        <w:t>o</w:t>
      </w:r>
      <w:r w:rsidR="001F7D6A" w:rsidRPr="00314CAA">
        <w:rPr>
          <w:rFonts w:ascii="Garamond" w:hAnsi="Garamond" w:cs="Times New Roman"/>
          <w:szCs w:val="24"/>
        </w:rPr>
        <w:t xml:space="preserve">lo </w:t>
      </w:r>
      <w:r w:rsidR="00ED7B5C" w:rsidRPr="00314CAA">
        <w:rPr>
          <w:rFonts w:ascii="Garamond" w:hAnsi="Garamond" w:cs="Times New Roman"/>
          <w:szCs w:val="24"/>
        </w:rPr>
        <w:t xml:space="preserve">en su aventura </w:t>
      </w:r>
      <w:r w:rsidR="001F7D6A" w:rsidRPr="00314CAA">
        <w:rPr>
          <w:rFonts w:ascii="Garamond" w:hAnsi="Garamond" w:cs="Times New Roman"/>
          <w:szCs w:val="24"/>
        </w:rPr>
        <w:t xml:space="preserve">al caudillo riojano, </w:t>
      </w:r>
      <w:r w:rsidR="00CE3200" w:rsidRPr="00314CAA">
        <w:rPr>
          <w:rFonts w:ascii="Garamond" w:hAnsi="Garamond" w:cs="Times New Roman"/>
          <w:szCs w:val="24"/>
        </w:rPr>
        <w:t>quedando éste</w:t>
      </w:r>
      <w:r w:rsidR="00B403D5" w:rsidRPr="00314CAA">
        <w:rPr>
          <w:rFonts w:ascii="Garamond" w:hAnsi="Garamond" w:cs="Times New Roman"/>
          <w:szCs w:val="24"/>
        </w:rPr>
        <w:t xml:space="preserve"> sin</w:t>
      </w:r>
      <w:r w:rsidR="001F7D6A" w:rsidRPr="00314CAA">
        <w:rPr>
          <w:rFonts w:ascii="Garamond" w:hAnsi="Garamond" w:cs="Times New Roman"/>
          <w:szCs w:val="24"/>
        </w:rPr>
        <w:t xml:space="preserve"> apoyo</w:t>
      </w:r>
      <w:r w:rsidR="00B403D5" w:rsidRPr="00314CAA">
        <w:rPr>
          <w:rFonts w:ascii="Garamond" w:hAnsi="Garamond" w:cs="Times New Roman"/>
          <w:szCs w:val="24"/>
        </w:rPr>
        <w:t xml:space="preserve"> suficiente</w:t>
      </w:r>
      <w:r w:rsidR="001F7D6A" w:rsidRPr="00314CAA">
        <w:rPr>
          <w:rFonts w:ascii="Garamond" w:hAnsi="Garamond" w:cs="Times New Roman"/>
          <w:szCs w:val="24"/>
        </w:rPr>
        <w:t xml:space="preserve"> (</w:t>
      </w:r>
      <w:r w:rsidR="001F7D6A" w:rsidRPr="00314CAA">
        <w:rPr>
          <w:rFonts w:ascii="Garamond" w:hAnsi="Garamond" w:cs="Times New Roman"/>
          <w:i/>
          <w:szCs w:val="24"/>
        </w:rPr>
        <w:t>La Nación</w:t>
      </w:r>
      <w:r w:rsidR="001F7D6A" w:rsidRPr="00314CAA">
        <w:rPr>
          <w:rFonts w:ascii="Garamond" w:hAnsi="Garamond" w:cs="Times New Roman"/>
          <w:szCs w:val="24"/>
        </w:rPr>
        <w:t xml:space="preserve"> 22/07/1998). </w:t>
      </w:r>
      <w:r w:rsidR="001F7D6A" w:rsidRPr="00314CAA">
        <w:rPr>
          <w:rFonts w:ascii="Garamond" w:eastAsia="Calibri" w:hAnsi="Garamond" w:cs="Times New Roman"/>
          <w:szCs w:val="24"/>
        </w:rPr>
        <w:t>En este sentido</w:t>
      </w:r>
      <w:r w:rsidR="00B47363" w:rsidRPr="00314CAA">
        <w:rPr>
          <w:rFonts w:ascii="Garamond" w:eastAsia="Calibri" w:hAnsi="Garamond" w:cs="Times New Roman"/>
          <w:szCs w:val="24"/>
        </w:rPr>
        <w:t>, además de Menem</w:t>
      </w:r>
      <w:r w:rsidR="00B403D5" w:rsidRPr="00314CAA">
        <w:rPr>
          <w:rFonts w:ascii="Garamond" w:eastAsia="Calibri" w:hAnsi="Garamond" w:cs="Times New Roman"/>
          <w:szCs w:val="24"/>
        </w:rPr>
        <w:t xml:space="preserve"> y sus amenazas</w:t>
      </w:r>
      <w:r w:rsidR="00B47363" w:rsidRPr="00314CAA">
        <w:rPr>
          <w:rFonts w:ascii="Garamond" w:eastAsia="Calibri" w:hAnsi="Garamond" w:cs="Times New Roman"/>
          <w:szCs w:val="24"/>
        </w:rPr>
        <w:t>, otros candidatos peronistas estuvieron dispuestos a disputar</w:t>
      </w:r>
      <w:r w:rsidR="00723F02" w:rsidRPr="00314CAA">
        <w:rPr>
          <w:rFonts w:ascii="Garamond" w:eastAsia="Calibri" w:hAnsi="Garamond" w:cs="Times New Roman"/>
          <w:szCs w:val="24"/>
        </w:rPr>
        <w:t>le</w:t>
      </w:r>
      <w:r w:rsidR="00B47363" w:rsidRPr="00314CAA">
        <w:rPr>
          <w:rFonts w:ascii="Garamond" w:eastAsia="Calibri" w:hAnsi="Garamond" w:cs="Times New Roman"/>
          <w:szCs w:val="24"/>
        </w:rPr>
        <w:t xml:space="preserve"> la candidatura del partido</w:t>
      </w:r>
      <w:r w:rsidR="00CE3200" w:rsidRPr="00314CAA">
        <w:rPr>
          <w:rFonts w:ascii="Garamond" w:eastAsia="Calibri" w:hAnsi="Garamond" w:cs="Times New Roman"/>
          <w:szCs w:val="24"/>
        </w:rPr>
        <w:t xml:space="preserve"> a Duhalde</w:t>
      </w:r>
      <w:r w:rsidR="00B47363" w:rsidRPr="00314CAA">
        <w:rPr>
          <w:rFonts w:ascii="Garamond" w:eastAsia="Calibri" w:hAnsi="Garamond" w:cs="Times New Roman"/>
          <w:szCs w:val="24"/>
        </w:rPr>
        <w:t>: primero se lanzó Ramón “Palito</w:t>
      </w:r>
      <w:r w:rsidR="00B47363" w:rsidRPr="00591D3D">
        <w:rPr>
          <w:rFonts w:ascii="Garamond" w:eastAsia="Calibri" w:hAnsi="Garamond" w:cs="Times New Roman"/>
          <w:sz w:val="23"/>
          <w:szCs w:val="23"/>
        </w:rPr>
        <w:t xml:space="preserve">” Ortega como candidato sustituto por el menemismo, </w:t>
      </w:r>
      <w:r w:rsidR="00DB7A72" w:rsidRPr="00591D3D">
        <w:rPr>
          <w:rFonts w:ascii="Garamond" w:eastAsia="Calibri" w:hAnsi="Garamond" w:cs="Times New Roman"/>
          <w:sz w:val="23"/>
          <w:szCs w:val="23"/>
        </w:rPr>
        <w:t>quien</w:t>
      </w:r>
      <w:r w:rsidR="00B47363" w:rsidRPr="00591D3D">
        <w:rPr>
          <w:rFonts w:ascii="Garamond" w:eastAsia="Calibri" w:hAnsi="Garamond" w:cs="Times New Roman"/>
          <w:sz w:val="23"/>
          <w:szCs w:val="23"/>
        </w:rPr>
        <w:t xml:space="preserve">, </w:t>
      </w:r>
      <w:r w:rsidR="00022957" w:rsidRPr="00591D3D">
        <w:rPr>
          <w:rFonts w:ascii="Garamond" w:eastAsia="Calibri" w:hAnsi="Garamond" w:cs="Times New Roman"/>
          <w:sz w:val="23"/>
          <w:szCs w:val="23"/>
        </w:rPr>
        <w:t>igual</w:t>
      </w:r>
      <w:r w:rsidR="00B47363" w:rsidRPr="00591D3D">
        <w:rPr>
          <w:rFonts w:ascii="Garamond" w:eastAsia="Calibri" w:hAnsi="Garamond" w:cs="Times New Roman"/>
          <w:sz w:val="23"/>
          <w:szCs w:val="23"/>
        </w:rPr>
        <w:t>mente</w:t>
      </w:r>
      <w:r w:rsidR="00022957" w:rsidRPr="00591D3D">
        <w:rPr>
          <w:rFonts w:ascii="Garamond" w:eastAsia="Calibri" w:hAnsi="Garamond" w:cs="Times New Roman"/>
          <w:sz w:val="23"/>
          <w:szCs w:val="23"/>
        </w:rPr>
        <w:t>, y de manera paradójica</w:t>
      </w:r>
      <w:r w:rsidR="00B47363" w:rsidRPr="00591D3D">
        <w:rPr>
          <w:rFonts w:ascii="Garamond" w:eastAsia="Calibri" w:hAnsi="Garamond" w:cs="Times New Roman"/>
          <w:sz w:val="23"/>
          <w:szCs w:val="23"/>
        </w:rPr>
        <w:t>, terminó</w:t>
      </w:r>
      <w:r w:rsidR="00B47363" w:rsidRPr="00591D3D">
        <w:rPr>
          <w:rFonts w:ascii="Garamond" w:hAnsi="Garamond" w:cs="Times New Roman"/>
          <w:sz w:val="23"/>
          <w:szCs w:val="23"/>
        </w:rPr>
        <w:t xml:space="preserve"> sumándose al proyecto duhaldista y se convirtió en su candidato a vice-presidente</w:t>
      </w:r>
      <w:r w:rsidR="00DB7A72" w:rsidRPr="00591D3D">
        <w:rPr>
          <w:rFonts w:ascii="Garamond" w:hAnsi="Garamond" w:cs="Times New Roman"/>
          <w:sz w:val="23"/>
          <w:szCs w:val="23"/>
        </w:rPr>
        <w:t>. L</w:t>
      </w:r>
      <w:r w:rsidR="00B47363" w:rsidRPr="00591D3D">
        <w:rPr>
          <w:rFonts w:ascii="Garamond" w:hAnsi="Garamond" w:cs="Times New Roman"/>
          <w:sz w:val="23"/>
          <w:szCs w:val="23"/>
        </w:rPr>
        <w:t>uego de este arreglo, se sumó también la amenaza de la candidatura de otro representante del menemismo, Carlos Reutemann, así como</w:t>
      </w:r>
      <w:r w:rsidR="00723F02" w:rsidRPr="00591D3D">
        <w:rPr>
          <w:rFonts w:ascii="Garamond" w:hAnsi="Garamond" w:cs="Times New Roman"/>
          <w:sz w:val="23"/>
          <w:szCs w:val="23"/>
        </w:rPr>
        <w:t xml:space="preserve"> también en paralelo</w:t>
      </w:r>
      <w:r w:rsidR="00B47363" w:rsidRPr="00591D3D">
        <w:rPr>
          <w:rFonts w:ascii="Garamond" w:hAnsi="Garamond" w:cs="Times New Roman"/>
          <w:sz w:val="23"/>
          <w:szCs w:val="23"/>
        </w:rPr>
        <w:t xml:space="preserve"> </w:t>
      </w:r>
      <w:r w:rsidR="00723F02" w:rsidRPr="00591D3D">
        <w:rPr>
          <w:rFonts w:ascii="Garamond" w:hAnsi="Garamond" w:cs="Times New Roman"/>
          <w:sz w:val="23"/>
          <w:szCs w:val="23"/>
        </w:rPr>
        <w:t xml:space="preserve">estuvo </w:t>
      </w:r>
      <w:r w:rsidR="00B47363" w:rsidRPr="00591D3D">
        <w:rPr>
          <w:rFonts w:ascii="Garamond" w:hAnsi="Garamond" w:cs="Times New Roman"/>
          <w:sz w:val="23"/>
          <w:szCs w:val="23"/>
        </w:rPr>
        <w:t>la</w:t>
      </w:r>
      <w:r w:rsidR="00723F02" w:rsidRPr="00591D3D">
        <w:rPr>
          <w:rFonts w:ascii="Garamond" w:hAnsi="Garamond" w:cs="Times New Roman"/>
          <w:sz w:val="23"/>
          <w:szCs w:val="23"/>
        </w:rPr>
        <w:t xml:space="preserve"> candidatura</w:t>
      </w:r>
      <w:r w:rsidR="00B47363" w:rsidRPr="00591D3D">
        <w:rPr>
          <w:rFonts w:ascii="Garamond" w:hAnsi="Garamond" w:cs="Times New Roman"/>
          <w:sz w:val="23"/>
          <w:szCs w:val="23"/>
        </w:rPr>
        <w:t xml:space="preserve"> de</w:t>
      </w:r>
      <w:r w:rsidR="00723F02" w:rsidRPr="00591D3D">
        <w:rPr>
          <w:rFonts w:ascii="Garamond" w:hAnsi="Garamond" w:cs="Times New Roman"/>
          <w:sz w:val="23"/>
          <w:szCs w:val="23"/>
        </w:rPr>
        <w:t>l gobernador de San Luis</w:t>
      </w:r>
      <w:r w:rsidR="00723F02" w:rsidRPr="00314CAA">
        <w:rPr>
          <w:rFonts w:ascii="Garamond" w:hAnsi="Garamond" w:cs="Times New Roman"/>
          <w:szCs w:val="24"/>
        </w:rPr>
        <w:t>,</w:t>
      </w:r>
      <w:r w:rsidR="00B47363" w:rsidRPr="00314CAA">
        <w:rPr>
          <w:rFonts w:ascii="Garamond" w:hAnsi="Garamond" w:cs="Times New Roman"/>
          <w:szCs w:val="24"/>
        </w:rPr>
        <w:t xml:space="preserve"> Adolfo Rodríguez Saá.</w:t>
      </w:r>
      <w:r w:rsidR="00723F02" w:rsidRPr="00314CAA">
        <w:rPr>
          <w:rFonts w:ascii="Garamond" w:hAnsi="Garamond" w:cs="Times New Roman"/>
          <w:szCs w:val="24"/>
        </w:rPr>
        <w:t xml:space="preserve"> De esta manera, la </w:t>
      </w:r>
      <w:r w:rsidRPr="00314CAA">
        <w:rPr>
          <w:rFonts w:ascii="Garamond" w:eastAsia="Calibri" w:hAnsi="Garamond" w:cs="Times New Roman"/>
          <w:szCs w:val="24"/>
        </w:rPr>
        <w:t xml:space="preserve">figura </w:t>
      </w:r>
      <w:r w:rsidR="00723F02" w:rsidRPr="00314CAA">
        <w:rPr>
          <w:rFonts w:ascii="Garamond" w:eastAsia="Calibri" w:hAnsi="Garamond" w:cs="Times New Roman"/>
          <w:szCs w:val="24"/>
        </w:rPr>
        <w:t xml:space="preserve">de Duhalde </w:t>
      </w:r>
      <w:r w:rsidRPr="00314CAA">
        <w:rPr>
          <w:rFonts w:ascii="Garamond" w:eastAsia="Calibri" w:hAnsi="Garamond" w:cs="Times New Roman"/>
          <w:szCs w:val="24"/>
        </w:rPr>
        <w:t xml:space="preserve">dentro del peronismo tendió a desdibujarse y </w:t>
      </w:r>
      <w:r w:rsidR="00022957" w:rsidRPr="00314CAA">
        <w:rPr>
          <w:rFonts w:ascii="Garamond" w:eastAsia="Calibri" w:hAnsi="Garamond" w:cs="Times New Roman"/>
          <w:szCs w:val="24"/>
        </w:rPr>
        <w:t>a aparecer</w:t>
      </w:r>
      <w:r w:rsidRPr="00314CAA">
        <w:rPr>
          <w:rFonts w:ascii="Garamond" w:eastAsia="Calibri" w:hAnsi="Garamond" w:cs="Times New Roman"/>
          <w:szCs w:val="24"/>
        </w:rPr>
        <w:t xml:space="preserve"> cada vez</w:t>
      </w:r>
      <w:r w:rsidR="00022957" w:rsidRPr="00314CAA">
        <w:rPr>
          <w:rFonts w:ascii="Garamond" w:eastAsia="Calibri" w:hAnsi="Garamond" w:cs="Times New Roman"/>
          <w:szCs w:val="24"/>
        </w:rPr>
        <w:t xml:space="preserve"> como</w:t>
      </w:r>
      <w:r w:rsidRPr="00314CAA">
        <w:rPr>
          <w:rFonts w:ascii="Garamond" w:eastAsia="Calibri" w:hAnsi="Garamond" w:cs="Times New Roman"/>
          <w:szCs w:val="24"/>
        </w:rPr>
        <w:t xml:space="preserve"> menos “natural”, sin llegar </w:t>
      </w:r>
      <w:r w:rsidR="00723F02" w:rsidRPr="00314CAA">
        <w:rPr>
          <w:rFonts w:ascii="Garamond" w:eastAsia="Calibri" w:hAnsi="Garamond" w:cs="Times New Roman"/>
          <w:szCs w:val="24"/>
        </w:rPr>
        <w:t xml:space="preserve">nunca </w:t>
      </w:r>
      <w:r w:rsidRPr="00314CAA">
        <w:rPr>
          <w:rFonts w:ascii="Garamond" w:eastAsia="Calibri" w:hAnsi="Garamond" w:cs="Times New Roman"/>
          <w:szCs w:val="24"/>
        </w:rPr>
        <w:t xml:space="preserve">a tener el rol de </w:t>
      </w:r>
      <w:r w:rsidR="00723F02" w:rsidRPr="00314CAA">
        <w:rPr>
          <w:rFonts w:ascii="Garamond" w:eastAsia="Calibri" w:hAnsi="Garamond" w:cs="Times New Roman"/>
          <w:szCs w:val="24"/>
        </w:rPr>
        <w:t xml:space="preserve">líder </w:t>
      </w:r>
      <w:r w:rsidRPr="00314CAA">
        <w:rPr>
          <w:rFonts w:ascii="Garamond" w:eastAsia="Calibri" w:hAnsi="Garamond" w:cs="Times New Roman"/>
          <w:szCs w:val="24"/>
        </w:rPr>
        <w:t>indis</w:t>
      </w:r>
      <w:r w:rsidR="0025698D" w:rsidRPr="00314CAA">
        <w:rPr>
          <w:rFonts w:ascii="Garamond" w:eastAsia="Calibri" w:hAnsi="Garamond" w:cs="Times New Roman"/>
          <w:szCs w:val="24"/>
        </w:rPr>
        <w:t>cuti</w:t>
      </w:r>
      <w:r w:rsidRPr="00314CAA">
        <w:rPr>
          <w:rFonts w:ascii="Garamond" w:eastAsia="Calibri" w:hAnsi="Garamond" w:cs="Times New Roman"/>
          <w:szCs w:val="24"/>
        </w:rPr>
        <w:t>do</w:t>
      </w:r>
      <w:r w:rsidR="00723F02" w:rsidRPr="00314CAA">
        <w:rPr>
          <w:rFonts w:ascii="Garamond" w:eastAsia="Calibri" w:hAnsi="Garamond" w:cs="Times New Roman"/>
          <w:szCs w:val="24"/>
        </w:rPr>
        <w:t xml:space="preserve"> </w:t>
      </w:r>
      <w:r w:rsidR="00DA03A6" w:rsidRPr="00314CAA">
        <w:rPr>
          <w:rFonts w:ascii="Garamond" w:eastAsia="Calibri" w:hAnsi="Garamond" w:cs="Times New Roman"/>
          <w:szCs w:val="24"/>
        </w:rPr>
        <w:t xml:space="preserve">del partido </w:t>
      </w:r>
      <w:r w:rsidR="00E55F24" w:rsidRPr="00314CAA">
        <w:rPr>
          <w:rFonts w:ascii="Garamond" w:eastAsia="Calibri" w:hAnsi="Garamond" w:cs="Times New Roman"/>
          <w:szCs w:val="24"/>
        </w:rPr>
        <w:t>como había proyectado</w:t>
      </w:r>
      <w:r w:rsidRPr="00314CAA">
        <w:rPr>
          <w:rFonts w:ascii="Garamond" w:eastAsia="Calibri" w:hAnsi="Garamond" w:cs="Times New Roman"/>
          <w:szCs w:val="24"/>
        </w:rPr>
        <w:t xml:space="preserve">. </w:t>
      </w:r>
    </w:p>
    <w:p w:rsidR="00CC7733" w:rsidRPr="00314CAA" w:rsidRDefault="00022957" w:rsidP="00E55F24">
      <w:pPr>
        <w:spacing w:after="0"/>
        <w:ind w:firstLine="284"/>
        <w:rPr>
          <w:rFonts w:ascii="Garamond" w:eastAsia="Calibri" w:hAnsi="Garamond" w:cs="Times New Roman"/>
          <w:szCs w:val="24"/>
        </w:rPr>
      </w:pPr>
      <w:r w:rsidRPr="00314CAA">
        <w:rPr>
          <w:rFonts w:ascii="Garamond" w:eastAsia="Calibri" w:hAnsi="Garamond" w:cs="Times New Roman"/>
          <w:szCs w:val="24"/>
        </w:rPr>
        <w:t>Por su parte</w:t>
      </w:r>
      <w:r w:rsidR="0025698D" w:rsidRPr="00314CAA">
        <w:rPr>
          <w:rFonts w:ascii="Garamond" w:eastAsia="Calibri" w:hAnsi="Garamond" w:cs="Times New Roman"/>
          <w:szCs w:val="24"/>
        </w:rPr>
        <w:t>, o</w:t>
      </w:r>
      <w:r w:rsidR="00764330" w:rsidRPr="00314CAA">
        <w:rPr>
          <w:rFonts w:ascii="Garamond" w:eastAsia="Calibri" w:hAnsi="Garamond" w:cs="Times New Roman"/>
          <w:szCs w:val="24"/>
        </w:rPr>
        <w:t>tro de los motivos que llevaron a la derrota del proyecto presidencial de Duhalde fue el tipo de</w:t>
      </w:r>
      <w:r w:rsidR="00CC7733" w:rsidRPr="00314CAA">
        <w:rPr>
          <w:rFonts w:ascii="Garamond" w:eastAsia="Calibri" w:hAnsi="Garamond" w:cs="Times New Roman"/>
          <w:szCs w:val="24"/>
        </w:rPr>
        <w:t xml:space="preserve"> estrategia de diferenciación </w:t>
      </w:r>
      <w:r w:rsidR="00764330" w:rsidRPr="00314CAA">
        <w:rPr>
          <w:rFonts w:ascii="Garamond" w:eastAsia="Calibri" w:hAnsi="Garamond" w:cs="Times New Roman"/>
          <w:szCs w:val="24"/>
        </w:rPr>
        <w:t xml:space="preserve">que trazó </w:t>
      </w:r>
      <w:r w:rsidR="00CC7733" w:rsidRPr="00314CAA">
        <w:rPr>
          <w:rFonts w:ascii="Garamond" w:eastAsia="Calibri" w:hAnsi="Garamond" w:cs="Times New Roman"/>
          <w:szCs w:val="24"/>
        </w:rPr>
        <w:t>con respecto al menemismo y al discurso neoliberal que éste encabezaba, representados ambos por</w:t>
      </w:r>
      <w:r w:rsidR="00764330" w:rsidRPr="00314CAA">
        <w:rPr>
          <w:rFonts w:ascii="Garamond" w:eastAsia="Calibri" w:hAnsi="Garamond" w:cs="Times New Roman"/>
          <w:szCs w:val="24"/>
        </w:rPr>
        <w:t xml:space="preserve"> la convertibilidad y </w:t>
      </w:r>
      <w:r w:rsidR="005E34BA" w:rsidRPr="00314CAA">
        <w:rPr>
          <w:rFonts w:ascii="Garamond" w:eastAsia="Calibri" w:hAnsi="Garamond" w:cs="Times New Roman"/>
          <w:szCs w:val="24"/>
        </w:rPr>
        <w:t>el tipo de cambio fijo</w:t>
      </w:r>
      <w:r w:rsidR="00CE3200" w:rsidRPr="00314CAA">
        <w:rPr>
          <w:rFonts w:ascii="Garamond" w:eastAsia="Calibri" w:hAnsi="Garamond" w:cs="Times New Roman"/>
          <w:szCs w:val="24"/>
        </w:rPr>
        <w:t>,</w:t>
      </w:r>
      <w:r w:rsidR="005E34BA" w:rsidRPr="00314CAA">
        <w:rPr>
          <w:rFonts w:ascii="Garamond" w:eastAsia="Calibri" w:hAnsi="Garamond" w:cs="Times New Roman"/>
          <w:szCs w:val="24"/>
        </w:rPr>
        <w:t xml:space="preserve"> por el cual se hacía equivaler por ley a un</w:t>
      </w:r>
      <w:r w:rsidR="00764330" w:rsidRPr="00314CAA">
        <w:rPr>
          <w:rFonts w:ascii="Garamond" w:eastAsia="Calibri" w:hAnsi="Garamond" w:cs="Times New Roman"/>
          <w:szCs w:val="24"/>
        </w:rPr>
        <w:t xml:space="preserve"> dólar estadounidense </w:t>
      </w:r>
      <w:r w:rsidR="005E34BA" w:rsidRPr="00314CAA">
        <w:rPr>
          <w:rFonts w:ascii="Garamond" w:eastAsia="Calibri" w:hAnsi="Garamond" w:cs="Times New Roman"/>
          <w:szCs w:val="24"/>
        </w:rPr>
        <w:t>con un</w:t>
      </w:r>
      <w:r w:rsidR="00764330" w:rsidRPr="00314CAA">
        <w:rPr>
          <w:rFonts w:ascii="Garamond" w:eastAsia="Calibri" w:hAnsi="Garamond" w:cs="Times New Roman"/>
          <w:szCs w:val="24"/>
        </w:rPr>
        <w:t xml:space="preserve"> peso argentino. En efecto, </w:t>
      </w:r>
      <w:r w:rsidR="005E34BA" w:rsidRPr="00314CAA">
        <w:rPr>
          <w:rFonts w:ascii="Garamond" w:eastAsia="Calibri" w:hAnsi="Garamond" w:cs="Times New Roman"/>
          <w:szCs w:val="24"/>
        </w:rPr>
        <w:t xml:space="preserve">del mismo </w:t>
      </w:r>
      <w:r w:rsidR="00E55F24" w:rsidRPr="00314CAA">
        <w:rPr>
          <w:rFonts w:ascii="Garamond" w:eastAsia="Calibri" w:hAnsi="Garamond" w:cs="Times New Roman"/>
          <w:szCs w:val="24"/>
        </w:rPr>
        <w:t xml:space="preserve">modo </w:t>
      </w:r>
      <w:r w:rsidR="005E34BA" w:rsidRPr="00314CAA">
        <w:rPr>
          <w:rFonts w:ascii="Garamond" w:eastAsia="Calibri" w:hAnsi="Garamond" w:cs="Times New Roman"/>
          <w:szCs w:val="24"/>
        </w:rPr>
        <w:t>en que</w:t>
      </w:r>
      <w:r w:rsidR="00764330" w:rsidRPr="00314CAA">
        <w:rPr>
          <w:rFonts w:ascii="Garamond" w:eastAsia="Calibri" w:hAnsi="Garamond" w:cs="Times New Roman"/>
          <w:szCs w:val="24"/>
        </w:rPr>
        <w:t xml:space="preserve"> Menem había buscado convertir al peronismo en un clásico partido conservador y liberal</w:t>
      </w:r>
      <w:r w:rsidR="009C50E1" w:rsidRPr="00314CAA">
        <w:rPr>
          <w:rFonts w:ascii="Garamond" w:eastAsia="Calibri" w:hAnsi="Garamond" w:cs="Times New Roman"/>
          <w:szCs w:val="24"/>
        </w:rPr>
        <w:t xml:space="preserve"> de derecha</w:t>
      </w:r>
      <w:r w:rsidR="00764330" w:rsidRPr="00314CAA">
        <w:rPr>
          <w:rFonts w:ascii="Garamond" w:eastAsia="Calibri" w:hAnsi="Garamond" w:cs="Times New Roman"/>
          <w:szCs w:val="24"/>
        </w:rPr>
        <w:t>, Duhalde intentó llevarlo en otra dirección</w:t>
      </w:r>
      <w:r w:rsidR="009C50E1" w:rsidRPr="00314CAA">
        <w:rPr>
          <w:rFonts w:ascii="Garamond" w:eastAsia="Calibri" w:hAnsi="Garamond" w:cs="Times New Roman"/>
          <w:szCs w:val="24"/>
        </w:rPr>
        <w:t xml:space="preserve"> y</w:t>
      </w:r>
      <w:r w:rsidR="00764330" w:rsidRPr="00314CAA">
        <w:rPr>
          <w:rFonts w:ascii="Garamond" w:eastAsia="Calibri" w:hAnsi="Garamond" w:cs="Times New Roman"/>
          <w:szCs w:val="24"/>
        </w:rPr>
        <w:t xml:space="preserve"> </w:t>
      </w:r>
      <w:r w:rsidRPr="00314CAA">
        <w:rPr>
          <w:rFonts w:ascii="Garamond" w:eastAsia="Calibri" w:hAnsi="Garamond" w:cs="Times New Roman"/>
          <w:szCs w:val="24"/>
        </w:rPr>
        <w:t>rumbea</w:t>
      </w:r>
      <w:r w:rsidR="009C50E1" w:rsidRPr="00314CAA">
        <w:rPr>
          <w:rFonts w:ascii="Garamond" w:eastAsia="Calibri" w:hAnsi="Garamond" w:cs="Times New Roman"/>
          <w:szCs w:val="24"/>
        </w:rPr>
        <w:t>r</w:t>
      </w:r>
      <w:r w:rsidRPr="00314CAA">
        <w:rPr>
          <w:rFonts w:ascii="Garamond" w:eastAsia="Calibri" w:hAnsi="Garamond" w:cs="Times New Roman"/>
          <w:szCs w:val="24"/>
        </w:rPr>
        <w:t xml:space="preserve"> más bien </w:t>
      </w:r>
      <w:r w:rsidR="00764330" w:rsidRPr="00314CAA">
        <w:rPr>
          <w:rFonts w:ascii="Garamond" w:eastAsia="Calibri" w:hAnsi="Garamond" w:cs="Times New Roman"/>
          <w:szCs w:val="24"/>
        </w:rPr>
        <w:t xml:space="preserve">hacia un perfil </w:t>
      </w:r>
      <w:r w:rsidR="00DA03A6" w:rsidRPr="00314CAA">
        <w:rPr>
          <w:rFonts w:ascii="Garamond" w:eastAsia="Calibri" w:hAnsi="Garamond" w:cs="Times New Roman"/>
          <w:szCs w:val="24"/>
        </w:rPr>
        <w:t>neo</w:t>
      </w:r>
      <w:r w:rsidR="00764330" w:rsidRPr="00314CAA">
        <w:rPr>
          <w:rFonts w:ascii="Garamond" w:eastAsia="Calibri" w:hAnsi="Garamond" w:cs="Times New Roman"/>
          <w:szCs w:val="24"/>
        </w:rPr>
        <w:t>desarrollista</w:t>
      </w:r>
      <w:r w:rsidR="007F5EC1" w:rsidRPr="00314CAA">
        <w:rPr>
          <w:rFonts w:ascii="Garamond" w:eastAsia="Calibri" w:hAnsi="Garamond" w:cs="Times New Roman"/>
          <w:szCs w:val="24"/>
        </w:rPr>
        <w:t>,</w:t>
      </w:r>
      <w:r w:rsidR="00E55F24" w:rsidRPr="00314CAA">
        <w:rPr>
          <w:rFonts w:ascii="Garamond" w:eastAsia="Calibri" w:hAnsi="Garamond" w:cs="Times New Roman"/>
          <w:szCs w:val="24"/>
        </w:rPr>
        <w:t xml:space="preserve"> que linda</w:t>
      </w:r>
      <w:r w:rsidR="007F5EC1" w:rsidRPr="00314CAA">
        <w:rPr>
          <w:rFonts w:ascii="Garamond" w:eastAsia="Calibri" w:hAnsi="Garamond" w:cs="Times New Roman"/>
          <w:szCs w:val="24"/>
        </w:rPr>
        <w:t>ba con el populismo tradicional</w:t>
      </w:r>
      <w:r w:rsidR="00DA03A6" w:rsidRPr="00314CAA">
        <w:rPr>
          <w:rFonts w:ascii="Garamond" w:eastAsia="Calibri" w:hAnsi="Garamond" w:cs="Times New Roman"/>
          <w:szCs w:val="24"/>
        </w:rPr>
        <w:t>,</w:t>
      </w:r>
      <w:r w:rsidR="007F5EC1" w:rsidRPr="00314CAA">
        <w:rPr>
          <w:rFonts w:ascii="Garamond" w:eastAsia="Calibri" w:hAnsi="Garamond" w:cs="Times New Roman"/>
          <w:szCs w:val="24"/>
        </w:rPr>
        <w:t xml:space="preserve"> y que</w:t>
      </w:r>
      <w:r w:rsidR="00764330" w:rsidRPr="00314CAA">
        <w:rPr>
          <w:rFonts w:ascii="Garamond" w:eastAsia="Calibri" w:hAnsi="Garamond" w:cs="Times New Roman"/>
          <w:szCs w:val="24"/>
        </w:rPr>
        <w:t xml:space="preserve"> </w:t>
      </w:r>
      <w:r w:rsidR="00E55F24" w:rsidRPr="00314CAA">
        <w:rPr>
          <w:rFonts w:ascii="Garamond" w:eastAsia="Calibri" w:hAnsi="Garamond" w:cs="Times New Roman"/>
          <w:szCs w:val="24"/>
        </w:rPr>
        <w:t>reclama</w:t>
      </w:r>
      <w:r w:rsidR="007F5EC1" w:rsidRPr="00314CAA">
        <w:rPr>
          <w:rFonts w:ascii="Garamond" w:eastAsia="Calibri" w:hAnsi="Garamond" w:cs="Times New Roman"/>
          <w:szCs w:val="24"/>
        </w:rPr>
        <w:t>ba</w:t>
      </w:r>
      <w:r w:rsidR="00E55F24" w:rsidRPr="00314CAA">
        <w:rPr>
          <w:rFonts w:ascii="Garamond" w:eastAsia="Calibri" w:hAnsi="Garamond" w:cs="Times New Roman"/>
          <w:szCs w:val="24"/>
        </w:rPr>
        <w:t xml:space="preserve"> </w:t>
      </w:r>
      <w:r w:rsidR="00B403D5" w:rsidRPr="00314CAA">
        <w:rPr>
          <w:rFonts w:ascii="Garamond" w:eastAsia="Calibri" w:hAnsi="Garamond" w:cs="Times New Roman"/>
          <w:szCs w:val="24"/>
        </w:rPr>
        <w:t xml:space="preserve">más </w:t>
      </w:r>
      <w:r w:rsidR="00E55F24" w:rsidRPr="00314CAA">
        <w:rPr>
          <w:rFonts w:ascii="Garamond" w:eastAsia="Calibri" w:hAnsi="Garamond" w:cs="Times New Roman"/>
          <w:szCs w:val="24"/>
        </w:rPr>
        <w:t xml:space="preserve">participación del Estado en la economía y </w:t>
      </w:r>
      <w:r w:rsidR="00CE3200" w:rsidRPr="00314CAA">
        <w:rPr>
          <w:rFonts w:ascii="Garamond" w:eastAsia="Calibri" w:hAnsi="Garamond" w:cs="Times New Roman"/>
          <w:szCs w:val="24"/>
        </w:rPr>
        <w:t>que hubiera</w:t>
      </w:r>
      <w:r w:rsidR="007F5EC1" w:rsidRPr="00314CAA">
        <w:rPr>
          <w:rFonts w:ascii="Garamond" w:eastAsia="Calibri" w:hAnsi="Garamond" w:cs="Times New Roman"/>
          <w:szCs w:val="24"/>
        </w:rPr>
        <w:t xml:space="preserve"> </w:t>
      </w:r>
      <w:r w:rsidR="00B403D5" w:rsidRPr="00314CAA">
        <w:rPr>
          <w:rFonts w:ascii="Garamond" w:eastAsia="Calibri" w:hAnsi="Garamond" w:cs="Times New Roman"/>
          <w:szCs w:val="24"/>
        </w:rPr>
        <w:t xml:space="preserve">una mayor </w:t>
      </w:r>
      <w:r w:rsidR="00E55F24" w:rsidRPr="00314CAA">
        <w:rPr>
          <w:rFonts w:ascii="Garamond" w:eastAsia="Calibri" w:hAnsi="Garamond" w:cs="Times New Roman"/>
          <w:szCs w:val="24"/>
        </w:rPr>
        <w:t xml:space="preserve">sensibilidad social. </w:t>
      </w:r>
      <w:r w:rsidR="00F22939" w:rsidRPr="00314CAA">
        <w:rPr>
          <w:rFonts w:ascii="Garamond" w:eastAsia="Calibri" w:hAnsi="Garamond" w:cs="Times New Roman"/>
          <w:szCs w:val="24"/>
        </w:rPr>
        <w:t>En este caso, si el menemismo había terminado por construir una coalición basada en el capital financiero, los bancos, las empresas privatizadas y los organismo</w:t>
      </w:r>
      <w:r w:rsidR="00045440" w:rsidRPr="00314CAA">
        <w:rPr>
          <w:rFonts w:ascii="Garamond" w:eastAsia="Calibri" w:hAnsi="Garamond" w:cs="Times New Roman"/>
          <w:szCs w:val="24"/>
        </w:rPr>
        <w:t>s</w:t>
      </w:r>
      <w:r w:rsidR="00F22939" w:rsidRPr="00314CAA">
        <w:rPr>
          <w:rFonts w:ascii="Garamond" w:eastAsia="Calibri" w:hAnsi="Garamond" w:cs="Times New Roman"/>
          <w:szCs w:val="24"/>
        </w:rPr>
        <w:t xml:space="preserve"> de crédito multilaterales, Duhalde intentó conformar una articulación entre </w:t>
      </w:r>
      <w:r w:rsidR="00F22939" w:rsidRPr="00314CAA">
        <w:rPr>
          <w:rFonts w:ascii="Garamond" w:hAnsi="Garamond" w:cs="Times New Roman"/>
          <w:szCs w:val="24"/>
        </w:rPr>
        <w:t xml:space="preserve">sindicatos, pequeños y medianos productores locales y el grupo de empresarios con intereses </w:t>
      </w:r>
      <w:proofErr w:type="spellStart"/>
      <w:r w:rsidR="00F22939" w:rsidRPr="00314CAA">
        <w:rPr>
          <w:rFonts w:ascii="Garamond" w:hAnsi="Garamond" w:cs="Times New Roman"/>
          <w:szCs w:val="24"/>
        </w:rPr>
        <w:t>mercadointernistas</w:t>
      </w:r>
      <w:proofErr w:type="spellEnd"/>
      <w:r w:rsidR="00DA5B45" w:rsidRPr="00314CAA">
        <w:rPr>
          <w:rFonts w:ascii="Garamond" w:hAnsi="Garamond" w:cs="Times New Roman"/>
          <w:szCs w:val="24"/>
        </w:rPr>
        <w:t xml:space="preserve"> y de perfil exportador</w:t>
      </w:r>
      <w:r w:rsidR="00EC2D92" w:rsidRPr="00314CAA">
        <w:rPr>
          <w:rFonts w:ascii="Garamond" w:hAnsi="Garamond" w:cs="Times New Roman"/>
          <w:szCs w:val="24"/>
        </w:rPr>
        <w:t>, sin excluir tampoco a grandes grupos económicos locales</w:t>
      </w:r>
      <w:r w:rsidR="00F22939" w:rsidRPr="00314CAA">
        <w:rPr>
          <w:rFonts w:ascii="Garamond" w:hAnsi="Garamond" w:cs="Times New Roman"/>
          <w:szCs w:val="24"/>
        </w:rPr>
        <w:t xml:space="preserve">. </w:t>
      </w:r>
      <w:r w:rsidR="00E55F24" w:rsidRPr="00314CAA">
        <w:rPr>
          <w:rFonts w:ascii="Garamond" w:eastAsia="Calibri" w:hAnsi="Garamond" w:cs="Times New Roman"/>
          <w:szCs w:val="24"/>
        </w:rPr>
        <w:t xml:space="preserve">Así, </w:t>
      </w:r>
      <w:r w:rsidR="007F5EC1" w:rsidRPr="00314CAA">
        <w:rPr>
          <w:rFonts w:ascii="Garamond" w:eastAsia="Calibri" w:hAnsi="Garamond" w:cs="Times New Roman"/>
          <w:szCs w:val="24"/>
        </w:rPr>
        <w:t xml:space="preserve">primero </w:t>
      </w:r>
      <w:r w:rsidR="00E55F24" w:rsidRPr="00314CAA">
        <w:rPr>
          <w:rFonts w:ascii="Garamond" w:eastAsia="Calibri" w:hAnsi="Garamond" w:cs="Times New Roman"/>
          <w:szCs w:val="24"/>
        </w:rPr>
        <w:t xml:space="preserve">señaló </w:t>
      </w:r>
      <w:r w:rsidR="009C50E1" w:rsidRPr="00314CAA">
        <w:rPr>
          <w:rFonts w:ascii="Garamond" w:eastAsia="Calibri" w:hAnsi="Garamond" w:cs="Times New Roman"/>
          <w:szCs w:val="24"/>
        </w:rPr>
        <w:t>con contundencia que</w:t>
      </w:r>
      <w:r w:rsidR="00764330" w:rsidRPr="00314CAA">
        <w:rPr>
          <w:rFonts w:ascii="Garamond" w:eastAsia="Calibri" w:hAnsi="Garamond" w:cs="Times New Roman"/>
          <w:szCs w:val="24"/>
        </w:rPr>
        <w:t xml:space="preserve"> </w:t>
      </w:r>
      <w:r w:rsidR="00CC7733" w:rsidRPr="00314CAA">
        <w:rPr>
          <w:rFonts w:ascii="Garamond" w:hAnsi="Garamond" w:cs="Times New Roman"/>
          <w:szCs w:val="24"/>
        </w:rPr>
        <w:t>“el modelo está agotado” (</w:t>
      </w:r>
      <w:r w:rsidR="00CC7733" w:rsidRPr="00314CAA">
        <w:rPr>
          <w:rFonts w:ascii="Garamond" w:hAnsi="Garamond" w:cs="Times New Roman"/>
          <w:i/>
          <w:szCs w:val="24"/>
        </w:rPr>
        <w:t>Clarín</w:t>
      </w:r>
      <w:r w:rsidR="00CC7733" w:rsidRPr="00314CAA">
        <w:rPr>
          <w:rFonts w:ascii="Garamond" w:hAnsi="Garamond" w:cs="Times New Roman"/>
          <w:szCs w:val="24"/>
        </w:rPr>
        <w:t xml:space="preserve"> 27/07/1998)</w:t>
      </w:r>
      <w:r w:rsidR="00E55F24" w:rsidRPr="00314CAA">
        <w:rPr>
          <w:rFonts w:ascii="Garamond" w:hAnsi="Garamond" w:cs="Times New Roman"/>
          <w:szCs w:val="24"/>
        </w:rPr>
        <w:t xml:space="preserve">, sugiriendo </w:t>
      </w:r>
      <w:r w:rsidR="00CC7733" w:rsidRPr="00314CAA">
        <w:rPr>
          <w:rFonts w:ascii="Garamond" w:hAnsi="Garamond" w:cs="Times New Roman"/>
          <w:szCs w:val="24"/>
        </w:rPr>
        <w:t xml:space="preserve">que las perspectivas económicas abiertas por el ciclo de la convertibilidad y </w:t>
      </w:r>
      <w:r w:rsidR="009C50E1" w:rsidRPr="00314CAA">
        <w:rPr>
          <w:rFonts w:ascii="Garamond" w:hAnsi="Garamond" w:cs="Times New Roman"/>
          <w:szCs w:val="24"/>
        </w:rPr>
        <w:t>d</w:t>
      </w:r>
      <w:r w:rsidR="00CC7733" w:rsidRPr="00314CAA">
        <w:rPr>
          <w:rFonts w:ascii="Garamond" w:hAnsi="Garamond" w:cs="Times New Roman"/>
          <w:szCs w:val="24"/>
        </w:rPr>
        <w:t>el tipo de cambio fijo estaban languideciendo, dado que una recesión estaba en curso, el desempleo era un problema cada vez más grave y la competitividad externa del país iba de mal en peor.</w:t>
      </w:r>
      <w:r w:rsidR="00785609" w:rsidRPr="00314CAA">
        <w:rPr>
          <w:rFonts w:ascii="Garamond" w:hAnsi="Garamond" w:cs="Times New Roman"/>
          <w:szCs w:val="24"/>
        </w:rPr>
        <w:t xml:space="preserve"> Decía Duhalde: </w:t>
      </w:r>
      <w:r w:rsidR="00785609" w:rsidRPr="00314CAA">
        <w:rPr>
          <w:rFonts w:ascii="Garamond" w:eastAsia="Calibri" w:hAnsi="Garamond" w:cs="Times New Roman"/>
          <w:szCs w:val="24"/>
        </w:rPr>
        <w:t xml:space="preserve">“El modelo está agotado </w:t>
      </w:r>
      <w:r w:rsidR="00785609" w:rsidRPr="00314CAA">
        <w:rPr>
          <w:rFonts w:ascii="Garamond" w:eastAsia="Calibri" w:hAnsi="Garamond" w:cs="Times New Roman"/>
          <w:szCs w:val="24"/>
        </w:rPr>
        <w:lastRenderedPageBreak/>
        <w:t>porque cumplió los objetivos para los cuales fue creado, que fueron derrotar la inflación y asegurar la estabilidad</w:t>
      </w:r>
      <w:r w:rsidR="00785609" w:rsidRPr="00314CAA">
        <w:rPr>
          <w:rFonts w:ascii="Garamond" w:hAnsi="Garamond" w:cs="Times New Roman"/>
          <w:szCs w:val="24"/>
        </w:rPr>
        <w:t xml:space="preserve"> […] </w:t>
      </w:r>
      <w:r w:rsidR="00785609" w:rsidRPr="00314CAA">
        <w:rPr>
          <w:rFonts w:ascii="Garamond" w:eastAsia="Calibri" w:hAnsi="Garamond" w:cs="Times New Roman"/>
          <w:szCs w:val="24"/>
        </w:rPr>
        <w:t>mientras más tardemos en darnos cuenta que este modelo está irremediablemente agotado, más vamos a tardar en poner en marcha uno nuevo”</w:t>
      </w:r>
      <w:r w:rsidR="00785609" w:rsidRPr="00314CAA">
        <w:rPr>
          <w:rFonts w:ascii="Garamond" w:hAnsi="Garamond" w:cs="Times New Roman"/>
          <w:szCs w:val="24"/>
        </w:rPr>
        <w:t xml:space="preserve"> (</w:t>
      </w:r>
      <w:r w:rsidR="00785609" w:rsidRPr="00314CAA">
        <w:rPr>
          <w:rFonts w:ascii="Garamond" w:eastAsia="Calibri" w:hAnsi="Garamond" w:cs="Times New Roman"/>
          <w:i/>
          <w:szCs w:val="24"/>
        </w:rPr>
        <w:t>Clarín</w:t>
      </w:r>
      <w:r w:rsidR="00785609" w:rsidRPr="00314CAA">
        <w:rPr>
          <w:rFonts w:ascii="Garamond" w:eastAsia="Calibri" w:hAnsi="Garamond" w:cs="Times New Roman"/>
          <w:szCs w:val="24"/>
        </w:rPr>
        <w:t xml:space="preserve"> 03/08/1998)</w:t>
      </w:r>
      <w:r w:rsidR="00785609" w:rsidRPr="00314CAA">
        <w:rPr>
          <w:rFonts w:ascii="Garamond" w:hAnsi="Garamond" w:cs="Times New Roman"/>
          <w:szCs w:val="24"/>
        </w:rPr>
        <w:t xml:space="preserve">. </w:t>
      </w:r>
      <w:r w:rsidR="00CC7733" w:rsidRPr="00314CAA">
        <w:rPr>
          <w:rFonts w:ascii="Garamond" w:hAnsi="Garamond" w:cs="Times New Roman"/>
          <w:szCs w:val="24"/>
        </w:rPr>
        <w:t xml:space="preserve">De allí que en poco tiempo creó como principal lema de campaña electoral </w:t>
      </w:r>
      <w:r w:rsidR="00B403D5" w:rsidRPr="00314CAA">
        <w:rPr>
          <w:rFonts w:ascii="Garamond" w:hAnsi="Garamond" w:cs="Times New Roman"/>
          <w:szCs w:val="24"/>
        </w:rPr>
        <w:t xml:space="preserve">para reforzar esta idea de cara </w:t>
      </w:r>
      <w:r w:rsidR="00CC7733" w:rsidRPr="00314CAA">
        <w:rPr>
          <w:rFonts w:ascii="Garamond" w:hAnsi="Garamond" w:cs="Times New Roman"/>
          <w:szCs w:val="24"/>
        </w:rPr>
        <w:t>a las presidenciales de 1999 la consigna “Concertación ahora”, proponiendo suspender los despidos por un año como una forma de luchar contra la desocupación, realizar una moratoria de la deuda</w:t>
      </w:r>
      <w:r w:rsidR="00DA5B45" w:rsidRPr="00314CAA">
        <w:rPr>
          <w:rFonts w:ascii="Garamond" w:hAnsi="Garamond" w:cs="Times New Roman"/>
          <w:szCs w:val="24"/>
        </w:rPr>
        <w:t xml:space="preserve"> externa del país</w:t>
      </w:r>
      <w:r w:rsidR="00CC7733" w:rsidRPr="00314CAA">
        <w:rPr>
          <w:rFonts w:ascii="Garamond" w:hAnsi="Garamond" w:cs="Times New Roman"/>
          <w:szCs w:val="24"/>
        </w:rPr>
        <w:t xml:space="preserve">, </w:t>
      </w:r>
      <w:r w:rsidR="00B403D5" w:rsidRPr="00314CAA">
        <w:rPr>
          <w:rFonts w:ascii="Garamond" w:hAnsi="Garamond" w:cs="Times New Roman"/>
          <w:szCs w:val="24"/>
        </w:rPr>
        <w:t xml:space="preserve">crear un seguro universal de desempleo, </w:t>
      </w:r>
      <w:r w:rsidR="00CC7733" w:rsidRPr="00314CAA">
        <w:rPr>
          <w:rFonts w:ascii="Garamond" w:hAnsi="Garamond" w:cs="Times New Roman"/>
          <w:szCs w:val="24"/>
        </w:rPr>
        <w:t>bajar el IVA del 21% al 15%</w:t>
      </w:r>
      <w:r w:rsidR="00EC2D92" w:rsidRPr="00314CAA">
        <w:rPr>
          <w:rFonts w:ascii="Garamond" w:hAnsi="Garamond" w:cs="Times New Roman"/>
          <w:szCs w:val="24"/>
        </w:rPr>
        <w:t xml:space="preserve">, aumentar el haber jubilatorio “como primera medida de gobierno” </w:t>
      </w:r>
      <w:r w:rsidR="00CC7733" w:rsidRPr="00314CAA">
        <w:rPr>
          <w:rFonts w:ascii="Garamond" w:hAnsi="Garamond" w:cs="Times New Roman"/>
          <w:szCs w:val="24"/>
        </w:rPr>
        <w:t xml:space="preserve">y aplicar alternativas económicas para favorecer a los sectores productivos –como la industria y el campo, </w:t>
      </w:r>
      <w:r w:rsidR="00E55F24" w:rsidRPr="00314CAA">
        <w:rPr>
          <w:rFonts w:ascii="Garamond" w:hAnsi="Garamond" w:cs="Times New Roman"/>
          <w:szCs w:val="24"/>
        </w:rPr>
        <w:t xml:space="preserve">pero </w:t>
      </w:r>
      <w:r w:rsidR="00CC7733" w:rsidRPr="00314CAA">
        <w:rPr>
          <w:rFonts w:ascii="Garamond" w:hAnsi="Garamond" w:cs="Times New Roman"/>
          <w:szCs w:val="24"/>
        </w:rPr>
        <w:t>no tanto a los financieros-, reforzando la idea del “compre argentino”.</w:t>
      </w:r>
      <w:r w:rsidR="00E63326" w:rsidRPr="00314CAA">
        <w:rPr>
          <w:rFonts w:ascii="Garamond" w:hAnsi="Garamond" w:cs="Times New Roman"/>
          <w:szCs w:val="24"/>
        </w:rPr>
        <w:t xml:space="preserve"> Aunque para ello le era indispensable contar con un fuerte respaldo dentro del PJ</w:t>
      </w:r>
      <w:r w:rsidR="00471AEF" w:rsidRPr="00314CAA">
        <w:rPr>
          <w:rFonts w:ascii="Garamond" w:hAnsi="Garamond" w:cs="Times New Roman"/>
          <w:szCs w:val="24"/>
        </w:rPr>
        <w:t xml:space="preserve"> como hilo vertebrador de </w:t>
      </w:r>
      <w:r w:rsidR="00DA5B45" w:rsidRPr="00314CAA">
        <w:rPr>
          <w:rFonts w:ascii="Garamond" w:hAnsi="Garamond" w:cs="Times New Roman"/>
          <w:szCs w:val="24"/>
        </w:rPr>
        <w:t>todas las</w:t>
      </w:r>
      <w:r w:rsidR="00471AEF" w:rsidRPr="00314CAA">
        <w:rPr>
          <w:rFonts w:ascii="Garamond" w:hAnsi="Garamond" w:cs="Times New Roman"/>
          <w:szCs w:val="24"/>
        </w:rPr>
        <w:t xml:space="preserve"> fuerzas</w:t>
      </w:r>
      <w:r w:rsidR="00E63326" w:rsidRPr="00314CAA">
        <w:rPr>
          <w:rStyle w:val="Refdenotaalpie"/>
          <w:rFonts w:ascii="Garamond" w:hAnsi="Garamond" w:cs="Times New Roman"/>
          <w:szCs w:val="24"/>
        </w:rPr>
        <w:footnoteReference w:id="4"/>
      </w:r>
      <w:r w:rsidR="00E63326" w:rsidRPr="00314CAA">
        <w:rPr>
          <w:rFonts w:ascii="Garamond" w:hAnsi="Garamond" w:cs="Times New Roman"/>
          <w:szCs w:val="24"/>
        </w:rPr>
        <w:t>.</w:t>
      </w:r>
    </w:p>
    <w:p w:rsidR="00723F02" w:rsidRPr="00314CAA" w:rsidRDefault="00022957" w:rsidP="00723F02">
      <w:pPr>
        <w:spacing w:after="0"/>
        <w:ind w:firstLine="284"/>
        <w:rPr>
          <w:rFonts w:ascii="Garamond" w:hAnsi="Garamond" w:cs="Times New Roman"/>
          <w:szCs w:val="24"/>
        </w:rPr>
      </w:pPr>
      <w:r w:rsidRPr="00314CAA">
        <w:rPr>
          <w:rFonts w:ascii="Garamond" w:hAnsi="Garamond" w:cs="Times New Roman"/>
          <w:szCs w:val="24"/>
        </w:rPr>
        <w:t>Sin embargo, más allá de todos</w:t>
      </w:r>
      <w:r w:rsidR="004C0627" w:rsidRPr="00314CAA">
        <w:rPr>
          <w:rFonts w:ascii="Garamond" w:hAnsi="Garamond" w:cs="Times New Roman"/>
          <w:szCs w:val="24"/>
        </w:rPr>
        <w:t xml:space="preserve"> </w:t>
      </w:r>
      <w:r w:rsidRPr="00314CAA">
        <w:rPr>
          <w:rFonts w:ascii="Garamond" w:hAnsi="Garamond" w:cs="Times New Roman"/>
          <w:szCs w:val="24"/>
        </w:rPr>
        <w:t xml:space="preserve">los </w:t>
      </w:r>
      <w:r w:rsidR="004C0627" w:rsidRPr="00314CAA">
        <w:rPr>
          <w:rFonts w:ascii="Garamond" w:hAnsi="Garamond" w:cs="Times New Roman"/>
          <w:szCs w:val="24"/>
        </w:rPr>
        <w:t>intentos trazado</w:t>
      </w:r>
      <w:r w:rsidR="005E34BA" w:rsidRPr="00314CAA">
        <w:rPr>
          <w:rFonts w:ascii="Garamond" w:hAnsi="Garamond" w:cs="Times New Roman"/>
          <w:szCs w:val="24"/>
        </w:rPr>
        <w:t>s</w:t>
      </w:r>
      <w:r w:rsidR="004C0627" w:rsidRPr="00314CAA">
        <w:rPr>
          <w:rFonts w:ascii="Garamond" w:hAnsi="Garamond" w:cs="Times New Roman"/>
          <w:szCs w:val="24"/>
        </w:rPr>
        <w:t xml:space="preserve">, </w:t>
      </w:r>
      <w:r w:rsidR="00723F02" w:rsidRPr="00314CAA">
        <w:rPr>
          <w:rFonts w:ascii="Garamond" w:eastAsia="Calibri" w:hAnsi="Garamond" w:cs="Times New Roman"/>
          <w:szCs w:val="24"/>
        </w:rPr>
        <w:t xml:space="preserve">el proyecto “Duhalde 99” terminó por enfrentarse con un laberinto imposible. </w:t>
      </w:r>
      <w:r w:rsidR="00832577" w:rsidRPr="00314CAA">
        <w:rPr>
          <w:rFonts w:ascii="Garamond" w:eastAsia="Calibri" w:hAnsi="Garamond" w:cs="Times New Roman"/>
          <w:szCs w:val="24"/>
        </w:rPr>
        <w:t>Por un</w:t>
      </w:r>
      <w:r w:rsidR="00CE3CEB" w:rsidRPr="00314CAA">
        <w:rPr>
          <w:rFonts w:ascii="Garamond" w:eastAsia="Calibri" w:hAnsi="Garamond" w:cs="Times New Roman"/>
          <w:szCs w:val="24"/>
        </w:rPr>
        <w:t>a</w:t>
      </w:r>
      <w:r w:rsidR="00832577" w:rsidRPr="00314CAA">
        <w:rPr>
          <w:rFonts w:ascii="Garamond" w:eastAsia="Calibri" w:hAnsi="Garamond" w:cs="Times New Roman"/>
          <w:szCs w:val="24"/>
        </w:rPr>
        <w:t xml:space="preserve"> </w:t>
      </w:r>
      <w:r w:rsidR="00CE3CEB" w:rsidRPr="00314CAA">
        <w:rPr>
          <w:rFonts w:ascii="Garamond" w:eastAsia="Calibri" w:hAnsi="Garamond" w:cs="Times New Roman"/>
          <w:szCs w:val="24"/>
        </w:rPr>
        <w:t>parte</w:t>
      </w:r>
      <w:r w:rsidR="00832577" w:rsidRPr="00314CAA">
        <w:rPr>
          <w:rFonts w:ascii="Garamond" w:eastAsia="Calibri" w:hAnsi="Garamond" w:cs="Times New Roman"/>
          <w:szCs w:val="24"/>
        </w:rPr>
        <w:t>, porque s</w:t>
      </w:r>
      <w:r w:rsidR="00723F02" w:rsidRPr="00314CAA">
        <w:rPr>
          <w:rFonts w:ascii="Garamond" w:hAnsi="Garamond" w:cs="Times New Roman"/>
          <w:szCs w:val="24"/>
        </w:rPr>
        <w:t>i bien a duras penas y con mucho esfuerzo había logrado convertirse en el candidato oficial y único del peronismo, lo cual le ofrecía la jugosa chance de disputar la elección con un partido que solía garantizarse pisos electorales cercanos al 40% de los votos, también era cierto que la mayoría de la estructura partidaria del PJ</w:t>
      </w:r>
      <w:r w:rsidR="004C0627" w:rsidRPr="00314CAA">
        <w:rPr>
          <w:rFonts w:ascii="Garamond" w:hAnsi="Garamond" w:cs="Times New Roman"/>
          <w:szCs w:val="24"/>
        </w:rPr>
        <w:t xml:space="preserve"> </w:t>
      </w:r>
      <w:r w:rsidR="00723F02" w:rsidRPr="00314CAA">
        <w:rPr>
          <w:rFonts w:ascii="Garamond" w:hAnsi="Garamond" w:cs="Times New Roman"/>
          <w:szCs w:val="24"/>
        </w:rPr>
        <w:t>decidió no acompañarlo</w:t>
      </w:r>
      <w:r w:rsidR="005C7DC7" w:rsidRPr="00314CAA">
        <w:rPr>
          <w:rFonts w:ascii="Garamond" w:hAnsi="Garamond" w:cs="Times New Roman"/>
          <w:szCs w:val="24"/>
        </w:rPr>
        <w:t>. Por ejemplo, sólo 5 de los 15 gobernadores peronista unieron la elección de su distrito con la presidencial, desdoblando la</w:t>
      </w:r>
      <w:r w:rsidR="007C4358" w:rsidRPr="00314CAA">
        <w:rPr>
          <w:rFonts w:ascii="Garamond" w:hAnsi="Garamond" w:cs="Times New Roman"/>
          <w:szCs w:val="24"/>
        </w:rPr>
        <w:t>s</w:t>
      </w:r>
      <w:r w:rsidR="005C7DC7" w:rsidRPr="00314CAA">
        <w:rPr>
          <w:rFonts w:ascii="Garamond" w:hAnsi="Garamond" w:cs="Times New Roman"/>
          <w:szCs w:val="24"/>
        </w:rPr>
        <w:t xml:space="preserve"> fechas de los comicios</w:t>
      </w:r>
      <w:r w:rsidR="00832577" w:rsidRPr="00314CAA">
        <w:rPr>
          <w:rFonts w:ascii="Garamond" w:hAnsi="Garamond" w:cs="Times New Roman"/>
          <w:szCs w:val="24"/>
        </w:rPr>
        <w:t xml:space="preserve"> y la suerte de cada cual</w:t>
      </w:r>
      <w:r w:rsidR="00A76DE5" w:rsidRPr="00314CAA">
        <w:rPr>
          <w:rFonts w:ascii="Garamond" w:hAnsi="Garamond" w:cs="Times New Roman"/>
          <w:szCs w:val="24"/>
        </w:rPr>
        <w:t xml:space="preserve">, lo </w:t>
      </w:r>
      <w:r w:rsidR="00832577" w:rsidRPr="00314CAA">
        <w:rPr>
          <w:rFonts w:ascii="Garamond" w:hAnsi="Garamond" w:cs="Times New Roman"/>
          <w:szCs w:val="24"/>
        </w:rPr>
        <w:t>que</w:t>
      </w:r>
      <w:r w:rsidR="00A76DE5" w:rsidRPr="00314CAA">
        <w:rPr>
          <w:rFonts w:ascii="Garamond" w:hAnsi="Garamond" w:cs="Times New Roman"/>
          <w:szCs w:val="24"/>
        </w:rPr>
        <w:t xml:space="preserve"> le restó a Duhalde el importante apoyo que podrían haber brindado los gobernadores desde sus provincias</w:t>
      </w:r>
      <w:r w:rsidR="00DB7A72" w:rsidRPr="00314CAA">
        <w:rPr>
          <w:rFonts w:ascii="Garamond" w:hAnsi="Garamond" w:cs="Times New Roman"/>
          <w:szCs w:val="24"/>
        </w:rPr>
        <w:t xml:space="preserve">. Puesto que, </w:t>
      </w:r>
      <w:r w:rsidR="009A18EC" w:rsidRPr="00314CAA">
        <w:rPr>
          <w:rFonts w:ascii="Garamond" w:hAnsi="Garamond" w:cs="Times New Roman"/>
          <w:szCs w:val="24"/>
        </w:rPr>
        <w:t>en aquél ciclo electoral</w:t>
      </w:r>
      <w:r w:rsidR="00DB7A72" w:rsidRPr="00314CAA">
        <w:rPr>
          <w:rFonts w:ascii="Garamond" w:hAnsi="Garamond" w:cs="Times New Roman"/>
          <w:szCs w:val="24"/>
        </w:rPr>
        <w:t xml:space="preserve">, </w:t>
      </w:r>
      <w:r w:rsidR="00A76DE5" w:rsidRPr="00314CAA">
        <w:rPr>
          <w:rFonts w:ascii="Garamond" w:hAnsi="Garamond" w:cs="Times New Roman"/>
          <w:szCs w:val="24"/>
        </w:rPr>
        <w:t>el PJ se quedó con 14 gobernaciones y la Alianza sólo con 6</w:t>
      </w:r>
      <w:r w:rsidR="00832577" w:rsidRPr="00314CAA">
        <w:rPr>
          <w:rFonts w:ascii="Garamond" w:hAnsi="Garamond" w:cs="Times New Roman"/>
          <w:szCs w:val="24"/>
        </w:rPr>
        <w:t>, amén de que en el total global las listas de gobernadores peronistas se impusieron a las de la Alianza (ver Cuadro 1)</w:t>
      </w:r>
      <w:r w:rsidR="00A76DE5" w:rsidRPr="00314CAA">
        <w:rPr>
          <w:rStyle w:val="Refdenotaalpie"/>
          <w:rFonts w:ascii="Garamond" w:hAnsi="Garamond" w:cs="Times New Roman"/>
          <w:szCs w:val="24"/>
        </w:rPr>
        <w:footnoteReference w:id="5"/>
      </w:r>
      <w:r w:rsidR="00A76DE5" w:rsidRPr="00314CAA">
        <w:rPr>
          <w:rFonts w:ascii="Garamond" w:hAnsi="Garamond" w:cs="Times New Roman"/>
          <w:szCs w:val="24"/>
        </w:rPr>
        <w:t>.</w:t>
      </w:r>
      <w:r w:rsidR="00723F02" w:rsidRPr="00314CAA">
        <w:rPr>
          <w:rFonts w:ascii="Garamond" w:hAnsi="Garamond" w:cs="Times New Roman"/>
          <w:szCs w:val="24"/>
        </w:rPr>
        <w:t xml:space="preserve"> </w:t>
      </w:r>
      <w:r w:rsidR="00832577" w:rsidRPr="00314CAA">
        <w:rPr>
          <w:rFonts w:ascii="Garamond" w:hAnsi="Garamond" w:cs="Times New Roman"/>
          <w:szCs w:val="24"/>
        </w:rPr>
        <w:t xml:space="preserve">Por </w:t>
      </w:r>
      <w:r w:rsidR="00CE3CEB" w:rsidRPr="00314CAA">
        <w:rPr>
          <w:rFonts w:ascii="Garamond" w:hAnsi="Garamond" w:cs="Times New Roman"/>
          <w:szCs w:val="24"/>
        </w:rPr>
        <w:t>otra parte</w:t>
      </w:r>
      <w:r w:rsidR="00723F02" w:rsidRPr="00314CAA">
        <w:rPr>
          <w:rFonts w:ascii="Garamond" w:hAnsi="Garamond" w:cs="Times New Roman"/>
          <w:szCs w:val="24"/>
        </w:rPr>
        <w:t xml:space="preserve">, el partido de oposición con </w:t>
      </w:r>
      <w:r w:rsidR="00B403D5" w:rsidRPr="00314CAA">
        <w:rPr>
          <w:rFonts w:ascii="Garamond" w:hAnsi="Garamond" w:cs="Times New Roman"/>
          <w:szCs w:val="24"/>
        </w:rPr>
        <w:t>el</w:t>
      </w:r>
      <w:r w:rsidR="00723F02" w:rsidRPr="00314CAA">
        <w:rPr>
          <w:rFonts w:ascii="Garamond" w:hAnsi="Garamond" w:cs="Times New Roman"/>
          <w:szCs w:val="24"/>
        </w:rPr>
        <w:t xml:space="preserve"> cual </w:t>
      </w:r>
      <w:r w:rsidR="00832577" w:rsidRPr="00314CAA">
        <w:rPr>
          <w:rFonts w:ascii="Garamond" w:hAnsi="Garamond" w:cs="Times New Roman"/>
          <w:szCs w:val="24"/>
        </w:rPr>
        <w:t xml:space="preserve">Duhalde </w:t>
      </w:r>
      <w:r w:rsidR="00723F02" w:rsidRPr="00314CAA">
        <w:rPr>
          <w:rFonts w:ascii="Garamond" w:hAnsi="Garamond" w:cs="Times New Roman"/>
          <w:szCs w:val="24"/>
        </w:rPr>
        <w:t>debía disputar</w:t>
      </w:r>
      <w:r w:rsidR="00032832" w:rsidRPr="00314CAA">
        <w:rPr>
          <w:rFonts w:ascii="Garamond" w:hAnsi="Garamond" w:cs="Times New Roman"/>
          <w:szCs w:val="24"/>
        </w:rPr>
        <w:t xml:space="preserve"> la elección</w:t>
      </w:r>
      <w:r w:rsidR="001E3D97" w:rsidRPr="00314CAA">
        <w:rPr>
          <w:rFonts w:ascii="Garamond" w:hAnsi="Garamond" w:cs="Times New Roman"/>
          <w:szCs w:val="24"/>
        </w:rPr>
        <w:t xml:space="preserve"> </w:t>
      </w:r>
      <w:r w:rsidR="00032832" w:rsidRPr="00314CAA">
        <w:rPr>
          <w:rFonts w:ascii="Garamond" w:hAnsi="Garamond" w:cs="Times New Roman"/>
          <w:szCs w:val="24"/>
        </w:rPr>
        <w:t xml:space="preserve">dentro un claro esquema bipartidista </w:t>
      </w:r>
      <w:r w:rsidR="00832577" w:rsidRPr="00314CAA">
        <w:rPr>
          <w:rFonts w:ascii="Garamond" w:hAnsi="Garamond" w:cs="Times New Roman"/>
          <w:szCs w:val="24"/>
        </w:rPr>
        <w:t>pareció ofrecerse</w:t>
      </w:r>
      <w:r w:rsidR="00CE3CEB" w:rsidRPr="00314CAA">
        <w:rPr>
          <w:rFonts w:ascii="Garamond" w:hAnsi="Garamond" w:cs="Times New Roman"/>
          <w:szCs w:val="24"/>
        </w:rPr>
        <w:t xml:space="preserve"> como</w:t>
      </w:r>
      <w:r w:rsidR="001E3D97" w:rsidRPr="00314CAA">
        <w:rPr>
          <w:rFonts w:ascii="Garamond" w:hAnsi="Garamond" w:cs="Times New Roman"/>
          <w:szCs w:val="24"/>
        </w:rPr>
        <w:t xml:space="preserve"> </w:t>
      </w:r>
      <w:r w:rsidR="00832577" w:rsidRPr="00314CAA">
        <w:rPr>
          <w:rFonts w:ascii="Garamond" w:hAnsi="Garamond" w:cs="Times New Roman"/>
          <w:szCs w:val="24"/>
        </w:rPr>
        <w:t>una</w:t>
      </w:r>
      <w:r w:rsidR="001E3D97" w:rsidRPr="00314CAA">
        <w:rPr>
          <w:rFonts w:ascii="Garamond" w:hAnsi="Garamond" w:cs="Times New Roman"/>
          <w:szCs w:val="24"/>
        </w:rPr>
        <w:t xml:space="preserve"> alternativa mucho más solida y atractiva </w:t>
      </w:r>
      <w:r w:rsidR="00B7167A" w:rsidRPr="00314CAA">
        <w:rPr>
          <w:rFonts w:ascii="Garamond" w:hAnsi="Garamond" w:cs="Times New Roman"/>
          <w:szCs w:val="24"/>
        </w:rPr>
        <w:t xml:space="preserve">de acuerdo </w:t>
      </w:r>
      <w:r w:rsidR="001E3D97" w:rsidRPr="00314CAA">
        <w:rPr>
          <w:rFonts w:ascii="Garamond" w:hAnsi="Garamond" w:cs="Times New Roman"/>
          <w:szCs w:val="24"/>
        </w:rPr>
        <w:t>a lo reclamado por el electorado</w:t>
      </w:r>
      <w:r w:rsidR="00B403D5" w:rsidRPr="00314CAA">
        <w:rPr>
          <w:rFonts w:ascii="Garamond" w:hAnsi="Garamond" w:cs="Times New Roman"/>
          <w:szCs w:val="24"/>
        </w:rPr>
        <w:t xml:space="preserve"> por entonces</w:t>
      </w:r>
      <w:r w:rsidR="001E3D97" w:rsidRPr="00314CAA">
        <w:rPr>
          <w:rFonts w:ascii="Garamond" w:hAnsi="Garamond" w:cs="Times New Roman"/>
          <w:szCs w:val="24"/>
        </w:rPr>
        <w:t xml:space="preserve">: por un lado, </w:t>
      </w:r>
      <w:r w:rsidR="00DA03A6" w:rsidRPr="00314CAA">
        <w:rPr>
          <w:rFonts w:ascii="Garamond" w:hAnsi="Garamond" w:cs="Times New Roman"/>
          <w:szCs w:val="24"/>
        </w:rPr>
        <w:t xml:space="preserve">la Alianza </w:t>
      </w:r>
      <w:r w:rsidR="001E3D97" w:rsidRPr="00314CAA">
        <w:rPr>
          <w:rFonts w:ascii="Garamond" w:hAnsi="Garamond" w:cs="Times New Roman"/>
          <w:szCs w:val="24"/>
        </w:rPr>
        <w:t xml:space="preserve">ofrecía la imagen </w:t>
      </w:r>
      <w:r w:rsidR="00CE3CEB" w:rsidRPr="00314CAA">
        <w:rPr>
          <w:rFonts w:ascii="Garamond" w:hAnsi="Garamond" w:cs="Times New Roman"/>
          <w:szCs w:val="24"/>
        </w:rPr>
        <w:t xml:space="preserve">de </w:t>
      </w:r>
      <w:r w:rsidR="00723F02" w:rsidRPr="00314CAA">
        <w:rPr>
          <w:rFonts w:ascii="Garamond" w:hAnsi="Garamond" w:cs="Times New Roman"/>
          <w:szCs w:val="24"/>
        </w:rPr>
        <w:t xml:space="preserve">transparencia y </w:t>
      </w:r>
      <w:r w:rsidR="00723F02" w:rsidRPr="00314CAA">
        <w:rPr>
          <w:rFonts w:ascii="Garamond" w:hAnsi="Garamond" w:cs="Times New Roman"/>
          <w:szCs w:val="24"/>
        </w:rPr>
        <w:lastRenderedPageBreak/>
        <w:t xml:space="preserve">honestidad </w:t>
      </w:r>
      <w:r w:rsidR="00CE3CEB" w:rsidRPr="00314CAA">
        <w:rPr>
          <w:rFonts w:ascii="Garamond" w:hAnsi="Garamond" w:cs="Times New Roman"/>
          <w:szCs w:val="24"/>
        </w:rPr>
        <w:t xml:space="preserve">que lo diferenciaba de los principales hombres del peronismo –tanto de Menem como Duhalde, sospechados de </w:t>
      </w:r>
      <w:r w:rsidR="00ED7B5C" w:rsidRPr="00314CAA">
        <w:rPr>
          <w:rFonts w:ascii="Garamond" w:hAnsi="Garamond" w:cs="Times New Roman"/>
          <w:szCs w:val="24"/>
        </w:rPr>
        <w:t>corrupción</w:t>
      </w:r>
      <w:r w:rsidR="00CE3CEB" w:rsidRPr="00314CAA">
        <w:rPr>
          <w:rFonts w:ascii="Garamond" w:hAnsi="Garamond" w:cs="Times New Roman"/>
          <w:szCs w:val="24"/>
        </w:rPr>
        <w:t>-</w:t>
      </w:r>
      <w:r w:rsidR="00723F02" w:rsidRPr="00314CAA">
        <w:rPr>
          <w:rFonts w:ascii="Garamond" w:hAnsi="Garamond" w:cs="Times New Roman"/>
          <w:szCs w:val="24"/>
        </w:rPr>
        <w:t>, y que</w:t>
      </w:r>
      <w:r w:rsidR="001E3D97" w:rsidRPr="00314CAA">
        <w:rPr>
          <w:rFonts w:ascii="Garamond" w:hAnsi="Garamond" w:cs="Times New Roman"/>
          <w:szCs w:val="24"/>
        </w:rPr>
        <w:t xml:space="preserve"> era algo que</w:t>
      </w:r>
      <w:r w:rsidR="00723F02" w:rsidRPr="00314CAA">
        <w:rPr>
          <w:rFonts w:ascii="Garamond" w:hAnsi="Garamond" w:cs="Times New Roman"/>
          <w:szCs w:val="24"/>
        </w:rPr>
        <w:t xml:space="preserve"> muchos sectores de la población reclamaban, </w:t>
      </w:r>
      <w:r w:rsidR="00CE3CEB" w:rsidRPr="00314CAA">
        <w:rPr>
          <w:rFonts w:ascii="Garamond" w:hAnsi="Garamond" w:cs="Times New Roman"/>
          <w:szCs w:val="24"/>
        </w:rPr>
        <w:t>como</w:t>
      </w:r>
      <w:r w:rsidR="00723F02" w:rsidRPr="00314CAA">
        <w:rPr>
          <w:rFonts w:ascii="Garamond" w:hAnsi="Garamond" w:cs="Times New Roman"/>
          <w:szCs w:val="24"/>
        </w:rPr>
        <w:t xml:space="preserve"> </w:t>
      </w:r>
      <w:r w:rsidR="001E3D97" w:rsidRPr="00314CAA">
        <w:rPr>
          <w:rFonts w:ascii="Garamond" w:hAnsi="Garamond" w:cs="Times New Roman"/>
          <w:szCs w:val="24"/>
        </w:rPr>
        <w:t xml:space="preserve">por otro, prometía </w:t>
      </w:r>
      <w:r w:rsidR="00723F02" w:rsidRPr="00314CAA">
        <w:rPr>
          <w:rFonts w:ascii="Garamond" w:hAnsi="Garamond" w:cs="Times New Roman"/>
          <w:szCs w:val="24"/>
        </w:rPr>
        <w:t>manten</w:t>
      </w:r>
      <w:r w:rsidR="001E3D97" w:rsidRPr="00314CAA">
        <w:rPr>
          <w:rFonts w:ascii="Garamond" w:hAnsi="Garamond" w:cs="Times New Roman"/>
          <w:szCs w:val="24"/>
        </w:rPr>
        <w:t>er</w:t>
      </w:r>
      <w:r w:rsidR="00723F02" w:rsidRPr="00314CAA">
        <w:rPr>
          <w:rFonts w:ascii="Garamond" w:hAnsi="Garamond" w:cs="Times New Roman"/>
          <w:szCs w:val="24"/>
        </w:rPr>
        <w:t xml:space="preserve"> el modelo económico de la convertibilidad heredado del PJ –todavía muy popular entre los votantes- y que era, irónicamente, la principal y casi única estrategia de diferenciación que había intentado construir Duhalde al declararlo como “agotado</w:t>
      </w:r>
      <w:r w:rsidR="00723F02" w:rsidRPr="00314CAA">
        <w:rPr>
          <w:rStyle w:val="Refdenotaalpie"/>
          <w:rFonts w:ascii="Garamond" w:hAnsi="Garamond" w:cs="Times New Roman"/>
          <w:szCs w:val="24"/>
        </w:rPr>
        <w:footnoteReference w:id="6"/>
      </w:r>
      <w:r w:rsidR="00723F02" w:rsidRPr="00314CAA">
        <w:rPr>
          <w:rFonts w:ascii="Garamond" w:hAnsi="Garamond" w:cs="Times New Roman"/>
          <w:szCs w:val="24"/>
        </w:rPr>
        <w:t xml:space="preserve">”. </w:t>
      </w:r>
      <w:r w:rsidR="00DA5B45" w:rsidRPr="00314CAA">
        <w:rPr>
          <w:rFonts w:ascii="Garamond" w:hAnsi="Garamond" w:cs="Times New Roman"/>
          <w:szCs w:val="24"/>
        </w:rPr>
        <w:t>Así, en una situación en la que parecía atrapado sin salida, Duhalde trató de hacer varias advertencias de último momento: “No quiero ser pájaro de mal agüero, pero el año que viene puede pasar como en el 89, cuando le explotó la economía en las manos al ex presidente Raúl Alfonsín”, señalando que su “modelo productivista” era lo verdaderamente opuesto al “modelo del ajuste” que encarnaba la Alianza (</w:t>
      </w:r>
      <w:r w:rsidR="00DA5B45" w:rsidRPr="00314CAA">
        <w:rPr>
          <w:rFonts w:ascii="Garamond" w:hAnsi="Garamond" w:cs="Times New Roman"/>
          <w:i/>
          <w:szCs w:val="24"/>
        </w:rPr>
        <w:t>Clarín</w:t>
      </w:r>
      <w:r w:rsidR="00DA5B45" w:rsidRPr="00314CAA">
        <w:rPr>
          <w:rFonts w:ascii="Garamond" w:hAnsi="Garamond" w:cs="Times New Roman"/>
          <w:szCs w:val="24"/>
        </w:rPr>
        <w:t>, 08/10/1999). En el acto de cierre de campaña, buscó ser más claro aún: “El domingo habrá muchos argentinos que estarán tentados de expresar su bronca. Querrán que cambie el gobierno. Pero la Alianza no quiere cambiar nada. Nosotros somos el cambio” (</w:t>
      </w:r>
      <w:r w:rsidR="00DA5B45" w:rsidRPr="00314CAA">
        <w:rPr>
          <w:rFonts w:ascii="Garamond" w:hAnsi="Garamond" w:cs="Times New Roman"/>
          <w:i/>
          <w:szCs w:val="24"/>
        </w:rPr>
        <w:t>Clarín</w:t>
      </w:r>
      <w:r w:rsidR="00DA5B45" w:rsidRPr="00314CAA">
        <w:rPr>
          <w:rFonts w:ascii="Garamond" w:hAnsi="Garamond" w:cs="Times New Roman"/>
          <w:szCs w:val="24"/>
        </w:rPr>
        <w:t xml:space="preserve">, 22/10/1999). No obstante, </w:t>
      </w:r>
      <w:r w:rsidR="00723F02" w:rsidRPr="00314CAA">
        <w:rPr>
          <w:rFonts w:ascii="Garamond" w:hAnsi="Garamond" w:cs="Times New Roman"/>
          <w:szCs w:val="24"/>
        </w:rPr>
        <w:t xml:space="preserve">finalmente su derrota electoral </w:t>
      </w:r>
      <w:r w:rsidR="004C0627" w:rsidRPr="00314CAA">
        <w:rPr>
          <w:rFonts w:ascii="Garamond" w:hAnsi="Garamond" w:cs="Times New Roman"/>
          <w:szCs w:val="24"/>
        </w:rPr>
        <w:t xml:space="preserve">frente a la Alianza, una coalición formada entre la Unión Cívica Radical (UCR) y el Frente País Solidario (Frepaso), </w:t>
      </w:r>
      <w:r w:rsidR="00723F02" w:rsidRPr="00314CAA">
        <w:rPr>
          <w:rFonts w:ascii="Garamond" w:hAnsi="Garamond" w:cs="Times New Roman"/>
          <w:szCs w:val="24"/>
        </w:rPr>
        <w:t>terminó por convertirse casi en un inexorable.</w:t>
      </w:r>
    </w:p>
    <w:p w:rsidR="00A76DE5" w:rsidRPr="00314CAA" w:rsidRDefault="00A76DE5" w:rsidP="00A76DE5">
      <w:pPr>
        <w:spacing w:before="120" w:after="120" w:line="240" w:lineRule="auto"/>
        <w:rPr>
          <w:rFonts w:ascii="Garamond" w:eastAsia="Calibri" w:hAnsi="Garamond" w:cs="Times New Roman"/>
          <w:szCs w:val="24"/>
        </w:rPr>
      </w:pPr>
      <w:r w:rsidRPr="00314CAA">
        <w:rPr>
          <w:rFonts w:ascii="Garamond" w:eastAsia="Calibri" w:hAnsi="Garamond" w:cs="Times New Roman"/>
          <w:b/>
          <w:bCs/>
          <w:szCs w:val="24"/>
        </w:rPr>
        <w:t>Cuadro</w:t>
      </w:r>
      <w:r w:rsidR="00CE3CEB" w:rsidRPr="00314CAA">
        <w:rPr>
          <w:rFonts w:ascii="Garamond" w:hAnsi="Garamond" w:cs="Times New Roman"/>
          <w:b/>
          <w:bCs/>
          <w:szCs w:val="24"/>
        </w:rPr>
        <w:t xml:space="preserve"> 1</w:t>
      </w:r>
      <w:r w:rsidRPr="00314CAA">
        <w:rPr>
          <w:rFonts w:ascii="Garamond" w:eastAsia="Calibri" w:hAnsi="Garamond" w:cs="Times New Roman"/>
          <w:b/>
          <w:bCs/>
          <w:szCs w:val="24"/>
        </w:rPr>
        <w:t>:</w:t>
      </w:r>
      <w:r w:rsidRPr="00314CAA">
        <w:rPr>
          <w:rFonts w:ascii="Garamond" w:eastAsia="Calibri" w:hAnsi="Garamond" w:cs="Times New Roman"/>
          <w:b/>
          <w:szCs w:val="24"/>
        </w:rPr>
        <w:t xml:space="preserve"> Resultados de las elecciones de 1999 a nivel nacional (Presidente, Diputados y Gobernadores)</w:t>
      </w:r>
    </w:p>
    <w:tbl>
      <w:tblPr>
        <w:tblW w:w="6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5"/>
        <w:gridCol w:w="1843"/>
        <w:gridCol w:w="1769"/>
        <w:gridCol w:w="2160"/>
      </w:tblGrid>
      <w:tr w:rsidR="00A76DE5" w:rsidRPr="00BB1005" w:rsidTr="00E63326">
        <w:trPr>
          <w:trHeight w:val="281"/>
          <w:jc w:val="center"/>
        </w:trPr>
        <w:tc>
          <w:tcPr>
            <w:tcW w:w="905" w:type="dxa"/>
            <w:noWrap/>
            <w:tcMar>
              <w:top w:w="17" w:type="dxa"/>
              <w:left w:w="17" w:type="dxa"/>
              <w:bottom w:w="0" w:type="dxa"/>
              <w:right w:w="17" w:type="dxa"/>
            </w:tcMar>
            <w:vAlign w:val="bottom"/>
          </w:tcPr>
          <w:p w:rsidR="00A76DE5" w:rsidRPr="00BB1005" w:rsidRDefault="00A76DE5" w:rsidP="00E63326">
            <w:pPr>
              <w:spacing w:after="0" w:line="240" w:lineRule="auto"/>
              <w:rPr>
                <w:rFonts w:ascii="Garamond" w:eastAsia="Calibri" w:hAnsi="Garamond" w:cs="Times New Roman"/>
              </w:rPr>
            </w:pPr>
            <w:r w:rsidRPr="00BB1005">
              <w:rPr>
                <w:rFonts w:ascii="Garamond" w:eastAsia="Calibri" w:hAnsi="Garamond" w:cs="Times New Roman"/>
                <w:sz w:val="22"/>
              </w:rPr>
              <w:t> </w:t>
            </w:r>
          </w:p>
        </w:tc>
        <w:tc>
          <w:tcPr>
            <w:tcW w:w="1843"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Presidente</w:t>
            </w:r>
          </w:p>
        </w:tc>
        <w:tc>
          <w:tcPr>
            <w:tcW w:w="1769"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Diputados</w:t>
            </w:r>
          </w:p>
        </w:tc>
        <w:tc>
          <w:tcPr>
            <w:tcW w:w="2160"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Gobernadores</w:t>
            </w:r>
          </w:p>
        </w:tc>
      </w:tr>
      <w:tr w:rsidR="00A76DE5" w:rsidRPr="00BB1005" w:rsidTr="00E63326">
        <w:trPr>
          <w:trHeight w:val="266"/>
          <w:jc w:val="center"/>
        </w:trPr>
        <w:tc>
          <w:tcPr>
            <w:tcW w:w="905"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Alianza</w:t>
            </w:r>
          </w:p>
        </w:tc>
        <w:tc>
          <w:tcPr>
            <w:tcW w:w="1843"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48,37 %</w:t>
            </w:r>
          </w:p>
        </w:tc>
        <w:tc>
          <w:tcPr>
            <w:tcW w:w="1769"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43,7 %</w:t>
            </w:r>
          </w:p>
        </w:tc>
        <w:tc>
          <w:tcPr>
            <w:tcW w:w="2160"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42,03 %</w:t>
            </w:r>
          </w:p>
        </w:tc>
      </w:tr>
      <w:tr w:rsidR="00A76DE5" w:rsidRPr="00BB1005" w:rsidTr="00E63326">
        <w:trPr>
          <w:trHeight w:val="266"/>
          <w:jc w:val="center"/>
        </w:trPr>
        <w:tc>
          <w:tcPr>
            <w:tcW w:w="905"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hAnsi="Garamond" w:cs="Times New Roman"/>
                <w:sz w:val="22"/>
              </w:rPr>
              <w:t>PJ</w:t>
            </w:r>
          </w:p>
        </w:tc>
        <w:tc>
          <w:tcPr>
            <w:tcW w:w="1843"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38,27 %</w:t>
            </w:r>
          </w:p>
        </w:tc>
        <w:tc>
          <w:tcPr>
            <w:tcW w:w="1769"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32,69 %</w:t>
            </w:r>
          </w:p>
        </w:tc>
        <w:tc>
          <w:tcPr>
            <w:tcW w:w="2160" w:type="dxa"/>
            <w:noWrap/>
            <w:tcMar>
              <w:top w:w="17" w:type="dxa"/>
              <w:left w:w="17" w:type="dxa"/>
              <w:bottom w:w="0" w:type="dxa"/>
              <w:right w:w="17" w:type="dxa"/>
            </w:tcMar>
            <w:vAlign w:val="bottom"/>
          </w:tcPr>
          <w:p w:rsidR="00A76DE5" w:rsidRPr="00BB1005" w:rsidRDefault="00A76DE5"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43,28 %</w:t>
            </w:r>
          </w:p>
        </w:tc>
      </w:tr>
    </w:tbl>
    <w:p w:rsidR="00A76DE5" w:rsidRPr="00314CAA" w:rsidRDefault="00A76DE5" w:rsidP="00A76DE5">
      <w:pPr>
        <w:spacing w:before="120" w:after="120"/>
        <w:ind w:left="357" w:right="17"/>
        <w:jc w:val="center"/>
        <w:rPr>
          <w:rFonts w:ascii="Garamond" w:eastAsia="Calibri" w:hAnsi="Garamond" w:cs="Times New Roman"/>
          <w:szCs w:val="24"/>
        </w:rPr>
      </w:pPr>
      <w:r w:rsidRPr="00314CAA">
        <w:rPr>
          <w:rFonts w:ascii="Garamond" w:eastAsia="Calibri" w:hAnsi="Garamond" w:cs="Times New Roman"/>
          <w:szCs w:val="24"/>
        </w:rPr>
        <w:t xml:space="preserve">Fuente: </w:t>
      </w:r>
      <w:r w:rsidRPr="00314CAA">
        <w:rPr>
          <w:rFonts w:ascii="Garamond" w:hAnsi="Garamond" w:cs="Times New Roman"/>
          <w:szCs w:val="24"/>
        </w:rPr>
        <w:t>(</w:t>
      </w:r>
      <w:proofErr w:type="spellStart"/>
      <w:r w:rsidRPr="00314CAA">
        <w:rPr>
          <w:rFonts w:ascii="Garamond" w:eastAsia="Calibri" w:hAnsi="Garamond" w:cs="Times New Roman"/>
          <w:szCs w:val="24"/>
        </w:rPr>
        <w:t>Cheresky</w:t>
      </w:r>
      <w:proofErr w:type="spellEnd"/>
      <w:r w:rsidRPr="00314CAA">
        <w:rPr>
          <w:rFonts w:ascii="Garamond" w:eastAsia="Calibri" w:hAnsi="Garamond" w:cs="Times New Roman"/>
          <w:szCs w:val="24"/>
        </w:rPr>
        <w:t>, 2003</w:t>
      </w:r>
      <w:r w:rsidRPr="00314CAA">
        <w:rPr>
          <w:rFonts w:ascii="Garamond" w:hAnsi="Garamond" w:cs="Times New Roman"/>
          <w:szCs w:val="24"/>
        </w:rPr>
        <w:t>: 40</w:t>
      </w:r>
      <w:r w:rsidRPr="00314CAA">
        <w:rPr>
          <w:rFonts w:ascii="Garamond" w:eastAsia="Calibri" w:hAnsi="Garamond" w:cs="Times New Roman"/>
          <w:szCs w:val="24"/>
        </w:rPr>
        <w:t>).</w:t>
      </w:r>
    </w:p>
    <w:p w:rsidR="005805DC" w:rsidRPr="00314CAA" w:rsidRDefault="005C7DC7" w:rsidP="005805DC">
      <w:pPr>
        <w:spacing w:after="0"/>
        <w:ind w:firstLine="284"/>
        <w:rPr>
          <w:rFonts w:ascii="Garamond" w:eastAsia="Calibri" w:hAnsi="Garamond" w:cs="Times New Roman"/>
          <w:szCs w:val="24"/>
        </w:rPr>
      </w:pPr>
      <w:r w:rsidRPr="00314CAA">
        <w:rPr>
          <w:rFonts w:ascii="Garamond" w:hAnsi="Garamond" w:cs="Times New Roman"/>
          <w:szCs w:val="24"/>
        </w:rPr>
        <w:t xml:space="preserve">Ahora bien, </w:t>
      </w:r>
      <w:r w:rsidR="005805DC" w:rsidRPr="00314CAA">
        <w:rPr>
          <w:rFonts w:ascii="Garamond" w:hAnsi="Garamond" w:cs="Times New Roman"/>
          <w:szCs w:val="24"/>
        </w:rPr>
        <w:t xml:space="preserve">debemos señalar que </w:t>
      </w:r>
      <w:r w:rsidR="00A76DE5" w:rsidRPr="00314CAA">
        <w:rPr>
          <w:rFonts w:ascii="Garamond" w:hAnsi="Garamond" w:cs="Times New Roman"/>
          <w:szCs w:val="24"/>
        </w:rPr>
        <w:t xml:space="preserve">aunque </w:t>
      </w:r>
      <w:r w:rsidRPr="00314CAA">
        <w:rPr>
          <w:rFonts w:ascii="Garamond" w:hAnsi="Garamond" w:cs="Times New Roman"/>
          <w:szCs w:val="24"/>
        </w:rPr>
        <w:t>el peso de</w:t>
      </w:r>
      <w:r w:rsidR="00DA03A6" w:rsidRPr="00314CAA">
        <w:rPr>
          <w:rFonts w:ascii="Garamond" w:hAnsi="Garamond" w:cs="Times New Roman"/>
          <w:szCs w:val="24"/>
        </w:rPr>
        <w:t>l</w:t>
      </w:r>
      <w:r w:rsidRPr="00314CAA">
        <w:rPr>
          <w:rFonts w:ascii="Garamond" w:hAnsi="Garamond" w:cs="Times New Roman"/>
          <w:szCs w:val="24"/>
        </w:rPr>
        <w:t xml:space="preserve"> fracaso </w:t>
      </w:r>
      <w:r w:rsidR="00A76DE5" w:rsidRPr="00314CAA">
        <w:rPr>
          <w:rFonts w:ascii="Garamond" w:hAnsi="Garamond" w:cs="Times New Roman"/>
          <w:szCs w:val="24"/>
        </w:rPr>
        <w:t xml:space="preserve">electoral </w:t>
      </w:r>
      <w:r w:rsidR="005805DC" w:rsidRPr="00314CAA">
        <w:rPr>
          <w:rFonts w:ascii="Garamond" w:hAnsi="Garamond" w:cs="Times New Roman"/>
          <w:szCs w:val="24"/>
        </w:rPr>
        <w:t xml:space="preserve">del proyecto “Duhalde 99” fue importante, los resultados obtenidos en esos comicios tuvieron un elemento que volvió </w:t>
      </w:r>
      <w:r w:rsidR="00B403D5" w:rsidRPr="00314CAA">
        <w:rPr>
          <w:rFonts w:ascii="Garamond" w:hAnsi="Garamond" w:cs="Times New Roman"/>
          <w:szCs w:val="24"/>
        </w:rPr>
        <w:t xml:space="preserve">a </w:t>
      </w:r>
      <w:r w:rsidR="00B7167A" w:rsidRPr="00314CAA">
        <w:rPr>
          <w:rFonts w:ascii="Garamond" w:hAnsi="Garamond" w:cs="Times New Roman"/>
          <w:szCs w:val="24"/>
        </w:rPr>
        <w:t>dicho</w:t>
      </w:r>
      <w:r w:rsidR="00D57EED" w:rsidRPr="00314CAA">
        <w:rPr>
          <w:rFonts w:ascii="Garamond" w:hAnsi="Garamond" w:cs="Times New Roman"/>
          <w:szCs w:val="24"/>
        </w:rPr>
        <w:t xml:space="preserve"> golpe algo menos duro</w:t>
      </w:r>
      <w:r w:rsidR="006C71C9" w:rsidRPr="00314CAA">
        <w:rPr>
          <w:rFonts w:ascii="Garamond" w:hAnsi="Garamond" w:cs="Times New Roman"/>
          <w:szCs w:val="24"/>
        </w:rPr>
        <w:t xml:space="preserve"> para Duhalde</w:t>
      </w:r>
      <w:r w:rsidR="005805DC" w:rsidRPr="00314CAA">
        <w:rPr>
          <w:rFonts w:ascii="Garamond" w:hAnsi="Garamond" w:cs="Times New Roman"/>
          <w:szCs w:val="24"/>
        </w:rPr>
        <w:t xml:space="preserve">. Nos referimos </w:t>
      </w:r>
      <w:r w:rsidR="00CE3CEB" w:rsidRPr="00314CAA">
        <w:rPr>
          <w:rFonts w:ascii="Garamond" w:hAnsi="Garamond" w:cs="Times New Roman"/>
          <w:szCs w:val="24"/>
        </w:rPr>
        <w:t xml:space="preserve">a </w:t>
      </w:r>
      <w:r w:rsidR="005805DC" w:rsidRPr="00314CAA">
        <w:rPr>
          <w:rFonts w:ascii="Garamond" w:hAnsi="Garamond" w:cs="Times New Roman"/>
          <w:szCs w:val="24"/>
        </w:rPr>
        <w:t>que</w:t>
      </w:r>
      <w:r w:rsidR="00D1044D" w:rsidRPr="00314CAA">
        <w:rPr>
          <w:rFonts w:ascii="Garamond" w:hAnsi="Garamond" w:cs="Times New Roman"/>
          <w:szCs w:val="24"/>
        </w:rPr>
        <w:t xml:space="preserve"> la Alianza</w:t>
      </w:r>
      <w:r w:rsidR="005805DC" w:rsidRPr="00314CAA">
        <w:rPr>
          <w:rFonts w:ascii="Garamond" w:hAnsi="Garamond" w:cs="Times New Roman"/>
          <w:szCs w:val="24"/>
        </w:rPr>
        <w:t xml:space="preserve"> </w:t>
      </w:r>
      <w:r w:rsidR="00CE3CEB" w:rsidRPr="00314CAA">
        <w:rPr>
          <w:rFonts w:ascii="Garamond" w:hAnsi="Garamond" w:cs="Times New Roman"/>
          <w:szCs w:val="24"/>
        </w:rPr>
        <w:t>por más que</w:t>
      </w:r>
      <w:r w:rsidR="005805DC" w:rsidRPr="00314CAA">
        <w:rPr>
          <w:rFonts w:ascii="Garamond" w:hAnsi="Garamond" w:cs="Times New Roman"/>
          <w:szCs w:val="24"/>
        </w:rPr>
        <w:t xml:space="preserve"> </w:t>
      </w:r>
      <w:r w:rsidR="00D1044D" w:rsidRPr="00314CAA">
        <w:rPr>
          <w:rFonts w:ascii="Garamond" w:hAnsi="Garamond" w:cs="Times New Roman"/>
          <w:szCs w:val="24"/>
        </w:rPr>
        <w:t>haya tenido</w:t>
      </w:r>
      <w:r w:rsidR="005805DC" w:rsidRPr="00314CAA">
        <w:rPr>
          <w:rFonts w:ascii="Garamond" w:hAnsi="Garamond" w:cs="Times New Roman"/>
          <w:szCs w:val="24"/>
        </w:rPr>
        <w:t xml:space="preserve"> un triunfo innega</w:t>
      </w:r>
      <w:r w:rsidR="00516564" w:rsidRPr="00314CAA">
        <w:rPr>
          <w:rFonts w:ascii="Garamond" w:hAnsi="Garamond" w:cs="Times New Roman"/>
          <w:szCs w:val="24"/>
        </w:rPr>
        <w:t xml:space="preserve">ble en la elección presidencial </w:t>
      </w:r>
      <w:r w:rsidR="005805DC" w:rsidRPr="00314CAA">
        <w:rPr>
          <w:rFonts w:ascii="Garamond" w:hAnsi="Garamond" w:cs="Times New Roman"/>
          <w:szCs w:val="24"/>
        </w:rPr>
        <w:t>no pudo hacer de esa vi</w:t>
      </w:r>
      <w:r w:rsidR="00CE3200" w:rsidRPr="00314CAA">
        <w:rPr>
          <w:rFonts w:ascii="Garamond" w:hAnsi="Garamond" w:cs="Times New Roman"/>
          <w:szCs w:val="24"/>
        </w:rPr>
        <w:t>c</w:t>
      </w:r>
      <w:r w:rsidR="005805DC" w:rsidRPr="00314CAA">
        <w:rPr>
          <w:rFonts w:ascii="Garamond" w:hAnsi="Garamond" w:cs="Times New Roman"/>
          <w:szCs w:val="24"/>
        </w:rPr>
        <w:t xml:space="preserve">toria una fiesta total, al no poder alcanzar el control de la provincia de Buenos Aires, la cual concentraba casi el 40% de la población nacional. En este caso, </w:t>
      </w:r>
      <w:r w:rsidR="00D57EED" w:rsidRPr="00314CAA">
        <w:rPr>
          <w:rFonts w:ascii="Garamond" w:hAnsi="Garamond" w:cs="Times New Roman"/>
          <w:szCs w:val="24"/>
        </w:rPr>
        <w:t>ello</w:t>
      </w:r>
      <w:r w:rsidR="00CE3CEB" w:rsidRPr="00314CAA">
        <w:rPr>
          <w:rFonts w:ascii="Garamond" w:hAnsi="Garamond" w:cs="Times New Roman"/>
          <w:szCs w:val="24"/>
        </w:rPr>
        <w:t xml:space="preserve"> se deb</w:t>
      </w:r>
      <w:r w:rsidR="00D57EED" w:rsidRPr="00314CAA">
        <w:rPr>
          <w:rFonts w:ascii="Garamond" w:hAnsi="Garamond" w:cs="Times New Roman"/>
          <w:szCs w:val="24"/>
        </w:rPr>
        <w:t>ió</w:t>
      </w:r>
      <w:r w:rsidR="00CE3CEB" w:rsidRPr="00314CAA">
        <w:rPr>
          <w:rFonts w:ascii="Garamond" w:hAnsi="Garamond" w:cs="Times New Roman"/>
          <w:szCs w:val="24"/>
        </w:rPr>
        <w:t xml:space="preserve"> a que </w:t>
      </w:r>
      <w:r w:rsidR="005805DC" w:rsidRPr="00314CAA">
        <w:rPr>
          <w:rFonts w:ascii="Garamond" w:hAnsi="Garamond" w:cs="Times New Roman"/>
          <w:szCs w:val="24"/>
        </w:rPr>
        <w:t xml:space="preserve">la estrategia </w:t>
      </w:r>
      <w:r w:rsidR="00CE3200" w:rsidRPr="00314CAA">
        <w:rPr>
          <w:rFonts w:ascii="Garamond" w:hAnsi="Garamond" w:cs="Times New Roman"/>
          <w:szCs w:val="24"/>
        </w:rPr>
        <w:t xml:space="preserve">para 1999 </w:t>
      </w:r>
      <w:r w:rsidR="005805DC" w:rsidRPr="00314CAA">
        <w:rPr>
          <w:rFonts w:ascii="Garamond" w:hAnsi="Garamond" w:cs="Times New Roman"/>
          <w:szCs w:val="24"/>
        </w:rPr>
        <w:t>del PJ bonaerense</w:t>
      </w:r>
      <w:r w:rsidR="007C4358" w:rsidRPr="00314CAA">
        <w:rPr>
          <w:rFonts w:ascii="Garamond" w:hAnsi="Garamond" w:cs="Times New Roman"/>
          <w:szCs w:val="24"/>
        </w:rPr>
        <w:t xml:space="preserve">, dominado por Duhalde, </w:t>
      </w:r>
      <w:r w:rsidR="005805DC" w:rsidRPr="00314CAA">
        <w:rPr>
          <w:rFonts w:ascii="Garamond" w:hAnsi="Garamond" w:cs="Times New Roman"/>
          <w:szCs w:val="24"/>
        </w:rPr>
        <w:t xml:space="preserve">fue evitar repetir algunos </w:t>
      </w:r>
      <w:r w:rsidR="00D57EED" w:rsidRPr="00314CAA">
        <w:rPr>
          <w:rFonts w:ascii="Garamond" w:hAnsi="Garamond" w:cs="Times New Roman"/>
          <w:szCs w:val="24"/>
        </w:rPr>
        <w:t xml:space="preserve">de los </w:t>
      </w:r>
      <w:r w:rsidR="005805DC" w:rsidRPr="00314CAA">
        <w:rPr>
          <w:rFonts w:ascii="Garamond" w:hAnsi="Garamond" w:cs="Times New Roman"/>
          <w:szCs w:val="24"/>
        </w:rPr>
        <w:t>errores producidos en 1997 y buscar todas las alternativas posibles para conservar el control de la provincia. Así, de forma sorpresiva, la lista peronista que llevaba al binomio Ruckauf-</w:t>
      </w:r>
      <w:proofErr w:type="spellStart"/>
      <w:r w:rsidR="005805DC" w:rsidRPr="00314CAA">
        <w:rPr>
          <w:rFonts w:ascii="Garamond" w:hAnsi="Garamond" w:cs="Times New Roman"/>
          <w:szCs w:val="24"/>
        </w:rPr>
        <w:t>Solá</w:t>
      </w:r>
      <w:proofErr w:type="spellEnd"/>
      <w:r w:rsidR="005805DC" w:rsidRPr="00314CAA">
        <w:rPr>
          <w:rFonts w:ascii="Garamond" w:hAnsi="Garamond" w:cs="Times New Roman"/>
          <w:szCs w:val="24"/>
        </w:rPr>
        <w:t xml:space="preserve"> como candidatos a la gobernación cerró un acuerdo de último momento con el partido de Domingo Cavallo, Acción por la Republica (AR), amén de sostener una alianza con la Unión de Centro Democrática (</w:t>
      </w:r>
      <w:proofErr w:type="spellStart"/>
      <w:r w:rsidR="005805DC" w:rsidRPr="00314CAA">
        <w:rPr>
          <w:rFonts w:ascii="Garamond" w:hAnsi="Garamond" w:cs="Times New Roman"/>
          <w:szCs w:val="24"/>
        </w:rPr>
        <w:t>UCeDé</w:t>
      </w:r>
      <w:proofErr w:type="spellEnd"/>
      <w:r w:rsidR="005805DC" w:rsidRPr="00314CAA">
        <w:rPr>
          <w:rFonts w:ascii="Garamond" w:hAnsi="Garamond" w:cs="Times New Roman"/>
          <w:szCs w:val="24"/>
        </w:rPr>
        <w:t xml:space="preserve">), para unir a esas listas </w:t>
      </w:r>
      <w:r w:rsidR="00CE3CEB" w:rsidRPr="00314CAA">
        <w:rPr>
          <w:rFonts w:ascii="Garamond" w:hAnsi="Garamond" w:cs="Times New Roman"/>
          <w:szCs w:val="24"/>
        </w:rPr>
        <w:t xml:space="preserve">con </w:t>
      </w:r>
      <w:r w:rsidR="005805DC" w:rsidRPr="00314CAA">
        <w:rPr>
          <w:rFonts w:ascii="Garamond" w:hAnsi="Garamond" w:cs="Times New Roman"/>
          <w:szCs w:val="24"/>
        </w:rPr>
        <w:t xml:space="preserve">los candidatos del PJ al ejecutivo provincial. De esta forma, </w:t>
      </w:r>
      <w:r w:rsidR="005805DC" w:rsidRPr="00314CAA">
        <w:rPr>
          <w:rFonts w:ascii="Garamond" w:hAnsi="Garamond" w:cs="Times New Roman"/>
          <w:szCs w:val="24"/>
        </w:rPr>
        <w:lastRenderedPageBreak/>
        <w:t xml:space="preserve">los tres partidos juntos le permitieron al peronismo y a Ruckauf triunfar en la provincia (Cuadro </w:t>
      </w:r>
      <w:r w:rsidR="00CE3CEB" w:rsidRPr="00314CAA">
        <w:rPr>
          <w:rFonts w:ascii="Garamond" w:hAnsi="Garamond" w:cs="Times New Roman"/>
          <w:szCs w:val="24"/>
        </w:rPr>
        <w:t>2</w:t>
      </w:r>
      <w:r w:rsidR="005805DC" w:rsidRPr="00314CAA">
        <w:rPr>
          <w:rFonts w:ascii="Garamond" w:hAnsi="Garamond" w:cs="Times New Roman"/>
          <w:szCs w:val="24"/>
        </w:rPr>
        <w:t>)</w:t>
      </w:r>
      <w:r w:rsidR="00D57EED" w:rsidRPr="00314CAA">
        <w:rPr>
          <w:rFonts w:ascii="Garamond" w:hAnsi="Garamond" w:cs="Times New Roman"/>
          <w:szCs w:val="24"/>
        </w:rPr>
        <w:t xml:space="preserve">, </w:t>
      </w:r>
      <w:r w:rsidR="005805DC" w:rsidRPr="00314CAA">
        <w:rPr>
          <w:rFonts w:ascii="Garamond" w:hAnsi="Garamond" w:cs="Times New Roman"/>
          <w:szCs w:val="24"/>
        </w:rPr>
        <w:t>deja</w:t>
      </w:r>
      <w:r w:rsidR="00D57EED" w:rsidRPr="00314CAA">
        <w:rPr>
          <w:rFonts w:ascii="Garamond" w:hAnsi="Garamond" w:cs="Times New Roman"/>
          <w:szCs w:val="24"/>
        </w:rPr>
        <w:t>ndo</w:t>
      </w:r>
      <w:r w:rsidR="005805DC" w:rsidRPr="00314CAA">
        <w:rPr>
          <w:rFonts w:ascii="Garamond" w:hAnsi="Garamond" w:cs="Times New Roman"/>
          <w:szCs w:val="24"/>
        </w:rPr>
        <w:t xml:space="preserve"> a la Alianza, y a su candidata estrella –Graciela Fernández Meijide-, sin la gobernación</w:t>
      </w:r>
      <w:r w:rsidR="00530455" w:rsidRPr="00314CAA">
        <w:rPr>
          <w:rStyle w:val="Refdenotaalpie"/>
          <w:rFonts w:ascii="Garamond" w:eastAsia="Calibri" w:hAnsi="Garamond" w:cs="Times New Roman"/>
          <w:szCs w:val="24"/>
        </w:rPr>
        <w:footnoteReference w:id="7"/>
      </w:r>
      <w:r w:rsidR="005805DC" w:rsidRPr="00314CAA">
        <w:rPr>
          <w:rFonts w:ascii="Garamond" w:hAnsi="Garamond" w:cs="Times New Roman"/>
          <w:szCs w:val="24"/>
        </w:rPr>
        <w:t>.</w:t>
      </w:r>
      <w:r w:rsidR="005805DC" w:rsidRPr="00314CAA">
        <w:rPr>
          <w:rFonts w:ascii="Garamond" w:eastAsia="Calibri" w:hAnsi="Garamond" w:cs="Times New Roman"/>
          <w:szCs w:val="24"/>
        </w:rPr>
        <w:t xml:space="preserve"> Con lo cual, a pesar de que Duhalde no obtuvo la presidencia del país, pudo conservar el control de gran parte de su aparato político, </w:t>
      </w:r>
      <w:r w:rsidR="00B7167A" w:rsidRPr="00314CAA">
        <w:rPr>
          <w:rFonts w:ascii="Garamond" w:eastAsia="Calibri" w:hAnsi="Garamond" w:cs="Times New Roman"/>
          <w:szCs w:val="24"/>
        </w:rPr>
        <w:t xml:space="preserve">ubicado en el distrito más </w:t>
      </w:r>
      <w:r w:rsidR="007C4358" w:rsidRPr="00314CAA">
        <w:rPr>
          <w:rFonts w:ascii="Garamond" w:eastAsia="Calibri" w:hAnsi="Garamond" w:cs="Times New Roman"/>
          <w:szCs w:val="24"/>
        </w:rPr>
        <w:t>grande</w:t>
      </w:r>
      <w:r w:rsidR="00B7167A" w:rsidRPr="00314CAA">
        <w:rPr>
          <w:rFonts w:ascii="Garamond" w:eastAsia="Calibri" w:hAnsi="Garamond" w:cs="Times New Roman"/>
          <w:szCs w:val="24"/>
        </w:rPr>
        <w:t xml:space="preserve"> e importante a nivel nacional, </w:t>
      </w:r>
      <w:r w:rsidR="005805DC" w:rsidRPr="00314CAA">
        <w:rPr>
          <w:rFonts w:ascii="Garamond" w:eastAsia="Calibri" w:hAnsi="Garamond" w:cs="Times New Roman"/>
          <w:szCs w:val="24"/>
        </w:rPr>
        <w:t>colocar un delfín propio</w:t>
      </w:r>
      <w:r w:rsidR="00D57EED" w:rsidRPr="00314CAA">
        <w:rPr>
          <w:rFonts w:ascii="Garamond" w:eastAsia="Calibri" w:hAnsi="Garamond" w:cs="Times New Roman"/>
          <w:szCs w:val="24"/>
        </w:rPr>
        <w:t xml:space="preserve"> </w:t>
      </w:r>
      <w:r w:rsidR="005805DC" w:rsidRPr="00314CAA">
        <w:rPr>
          <w:rFonts w:ascii="Garamond" w:eastAsia="Calibri" w:hAnsi="Garamond" w:cs="Times New Roman"/>
          <w:szCs w:val="24"/>
        </w:rPr>
        <w:t>–el cual tenía una alta aceptación en las encuestas- y salvar así algo de su poder.</w:t>
      </w:r>
    </w:p>
    <w:p w:rsidR="005805DC" w:rsidRPr="00314CAA" w:rsidRDefault="005805DC" w:rsidP="005805DC">
      <w:pPr>
        <w:spacing w:before="120" w:after="0"/>
        <w:ind w:firstLine="284"/>
        <w:rPr>
          <w:rFonts w:ascii="Garamond" w:eastAsia="Calibri" w:hAnsi="Garamond" w:cs="Times New Roman"/>
          <w:b/>
          <w:szCs w:val="24"/>
        </w:rPr>
      </w:pPr>
      <w:r w:rsidRPr="00314CAA">
        <w:rPr>
          <w:rFonts w:ascii="Garamond" w:eastAsia="Calibri" w:hAnsi="Garamond" w:cs="Times New Roman"/>
          <w:b/>
          <w:szCs w:val="24"/>
        </w:rPr>
        <w:t xml:space="preserve">Cuadro </w:t>
      </w:r>
      <w:r w:rsidR="00CE3CEB" w:rsidRPr="00314CAA">
        <w:rPr>
          <w:rFonts w:ascii="Garamond" w:eastAsia="Calibri" w:hAnsi="Garamond" w:cs="Times New Roman"/>
          <w:b/>
          <w:szCs w:val="24"/>
        </w:rPr>
        <w:t>2</w:t>
      </w:r>
      <w:r w:rsidRPr="00314CAA">
        <w:rPr>
          <w:rFonts w:ascii="Garamond" w:eastAsia="Calibri" w:hAnsi="Garamond" w:cs="Times New Roman"/>
          <w:b/>
          <w:szCs w:val="24"/>
        </w:rPr>
        <w:t>: Resultados electorales en la Provincia de Buenos Aires  (1997-1999)</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5"/>
        <w:gridCol w:w="1417"/>
        <w:gridCol w:w="1843"/>
        <w:gridCol w:w="1843"/>
        <w:gridCol w:w="2268"/>
      </w:tblGrid>
      <w:tr w:rsidR="005805DC" w:rsidRPr="00BB1005" w:rsidTr="00E63326">
        <w:trPr>
          <w:trHeight w:val="199"/>
        </w:trPr>
        <w:tc>
          <w:tcPr>
            <w:tcW w:w="1435" w:type="dxa"/>
            <w:vMerge w:val="restart"/>
            <w:noWrap/>
            <w:tcMar>
              <w:top w:w="17" w:type="dxa"/>
              <w:left w:w="17" w:type="dxa"/>
              <w:bottom w:w="0" w:type="dxa"/>
              <w:right w:w="17" w:type="dxa"/>
            </w:tcMar>
            <w:vAlign w:val="center"/>
          </w:tcPr>
          <w:p w:rsidR="005805DC" w:rsidRPr="00BB1005" w:rsidRDefault="005805DC" w:rsidP="00E63326">
            <w:pPr>
              <w:spacing w:after="0" w:line="240" w:lineRule="auto"/>
              <w:rPr>
                <w:rFonts w:ascii="Garamond" w:eastAsia="Calibri" w:hAnsi="Garamond" w:cs="Times New Roman"/>
              </w:rPr>
            </w:pPr>
          </w:p>
          <w:p w:rsidR="005805DC" w:rsidRPr="00BB1005" w:rsidRDefault="005805DC" w:rsidP="00E63326">
            <w:pPr>
              <w:spacing w:after="0" w:line="240" w:lineRule="auto"/>
              <w:ind w:left="-17" w:firstLine="17"/>
              <w:rPr>
                <w:rFonts w:ascii="Garamond" w:eastAsia="Calibri" w:hAnsi="Garamond" w:cs="Times New Roman"/>
              </w:rPr>
            </w:pPr>
          </w:p>
        </w:tc>
        <w:tc>
          <w:tcPr>
            <w:tcW w:w="1417"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1997</w:t>
            </w:r>
          </w:p>
        </w:tc>
        <w:tc>
          <w:tcPr>
            <w:tcW w:w="5954" w:type="dxa"/>
            <w:gridSpan w:val="3"/>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1999</w:t>
            </w:r>
          </w:p>
        </w:tc>
      </w:tr>
      <w:tr w:rsidR="005805DC" w:rsidRPr="00BB1005" w:rsidTr="00402A95">
        <w:trPr>
          <w:trHeight w:val="377"/>
        </w:trPr>
        <w:tc>
          <w:tcPr>
            <w:tcW w:w="1435" w:type="dxa"/>
            <w:vMerge/>
            <w:noWrap/>
            <w:tcMar>
              <w:top w:w="17" w:type="dxa"/>
              <w:left w:w="17" w:type="dxa"/>
              <w:bottom w:w="0" w:type="dxa"/>
              <w:right w:w="17" w:type="dxa"/>
            </w:tcMar>
            <w:vAlign w:val="center"/>
          </w:tcPr>
          <w:p w:rsidR="005805DC" w:rsidRPr="00BB1005" w:rsidRDefault="005805DC" w:rsidP="00E63326">
            <w:pPr>
              <w:spacing w:after="0" w:line="240" w:lineRule="auto"/>
              <w:ind w:left="-17" w:firstLine="17"/>
              <w:rPr>
                <w:rFonts w:ascii="Garamond" w:eastAsia="Calibri" w:hAnsi="Garamond" w:cs="Times New Roman"/>
              </w:rPr>
            </w:pPr>
          </w:p>
        </w:tc>
        <w:tc>
          <w:tcPr>
            <w:tcW w:w="1417"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Legislativa</w:t>
            </w:r>
          </w:p>
        </w:tc>
        <w:tc>
          <w:tcPr>
            <w:tcW w:w="1843"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Presidencial</w:t>
            </w:r>
          </w:p>
        </w:tc>
        <w:tc>
          <w:tcPr>
            <w:tcW w:w="1843"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Legislativa</w:t>
            </w:r>
          </w:p>
        </w:tc>
        <w:tc>
          <w:tcPr>
            <w:tcW w:w="2268"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Gobernador</w:t>
            </w:r>
          </w:p>
        </w:tc>
      </w:tr>
      <w:tr w:rsidR="005805DC" w:rsidRPr="00BB1005" w:rsidTr="00C20901">
        <w:trPr>
          <w:trHeight w:val="324"/>
        </w:trPr>
        <w:tc>
          <w:tcPr>
            <w:tcW w:w="1435"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Alianza</w:t>
            </w:r>
          </w:p>
        </w:tc>
        <w:tc>
          <w:tcPr>
            <w:tcW w:w="1417"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w:t>
            </w:r>
            <w:r w:rsidRPr="00BB1005">
              <w:rPr>
                <w:rFonts w:ascii="Garamond" w:hAnsi="Garamond" w:cs="Times New Roman"/>
                <w:sz w:val="22"/>
              </w:rPr>
              <w:t>8</w:t>
            </w:r>
            <w:r w:rsidRPr="00BB1005">
              <w:rPr>
                <w:rFonts w:ascii="Garamond" w:eastAsia="Calibri" w:hAnsi="Garamond" w:cs="Times New Roman"/>
                <w:sz w:val="22"/>
              </w:rPr>
              <w:t>,</w:t>
            </w:r>
            <w:r w:rsidRPr="00BB1005">
              <w:rPr>
                <w:rFonts w:ascii="Garamond" w:hAnsi="Garamond" w:cs="Times New Roman"/>
                <w:sz w:val="22"/>
              </w:rPr>
              <w:t>28</w:t>
            </w:r>
            <w:r w:rsidRPr="00BB1005">
              <w:rPr>
                <w:rFonts w:ascii="Garamond" w:eastAsia="Calibri" w:hAnsi="Garamond" w:cs="Times New Roman"/>
                <w:sz w:val="22"/>
              </w:rPr>
              <w:t xml:space="preserve"> %</w:t>
            </w:r>
          </w:p>
        </w:tc>
        <w:tc>
          <w:tcPr>
            <w:tcW w:w="1843"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44,47 %</w:t>
            </w:r>
          </w:p>
        </w:tc>
        <w:tc>
          <w:tcPr>
            <w:tcW w:w="1843"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43,3 %</w:t>
            </w:r>
          </w:p>
        </w:tc>
        <w:tc>
          <w:tcPr>
            <w:tcW w:w="2268" w:type="dxa"/>
            <w:noWrap/>
            <w:tcMar>
              <w:top w:w="17" w:type="dxa"/>
              <w:left w:w="17" w:type="dxa"/>
              <w:bottom w:w="0" w:type="dxa"/>
              <w:right w:w="17" w:type="dxa"/>
            </w:tcMar>
            <w:vAlign w:val="center"/>
          </w:tcPr>
          <w:p w:rsidR="005805DC" w:rsidRPr="00BB1005" w:rsidRDefault="005805DC" w:rsidP="00E63326">
            <w:pPr>
              <w:spacing w:after="0" w:line="240" w:lineRule="auto"/>
              <w:jc w:val="center"/>
              <w:rPr>
                <w:rFonts w:ascii="Garamond" w:eastAsia="Calibri" w:hAnsi="Garamond" w:cs="Times New Roman"/>
              </w:rPr>
            </w:pPr>
            <w:r w:rsidRPr="00BB1005">
              <w:rPr>
                <w:rFonts w:ascii="Garamond" w:eastAsia="Calibri" w:hAnsi="Garamond" w:cs="Times New Roman"/>
                <w:sz w:val="22"/>
              </w:rPr>
              <w:t>41,36 %</w:t>
            </w:r>
          </w:p>
        </w:tc>
      </w:tr>
      <w:tr w:rsidR="005805DC" w:rsidRPr="00BB1005" w:rsidTr="00C20901">
        <w:trPr>
          <w:trHeight w:val="244"/>
        </w:trPr>
        <w:tc>
          <w:tcPr>
            <w:tcW w:w="1435" w:type="dxa"/>
            <w:noWrap/>
            <w:tcMar>
              <w:top w:w="17" w:type="dxa"/>
              <w:left w:w="17" w:type="dxa"/>
              <w:bottom w:w="0" w:type="dxa"/>
              <w:right w:w="17" w:type="dxa"/>
            </w:tcMar>
            <w:vAlign w:val="center"/>
          </w:tcPr>
          <w:p w:rsidR="005805DC" w:rsidRPr="00BB1005" w:rsidRDefault="005805DC" w:rsidP="00C20901">
            <w:pPr>
              <w:spacing w:after="0" w:line="240" w:lineRule="auto"/>
              <w:jc w:val="center"/>
              <w:rPr>
                <w:rFonts w:ascii="Garamond" w:eastAsia="Calibri" w:hAnsi="Garamond" w:cs="Times New Roman"/>
              </w:rPr>
            </w:pPr>
            <w:r w:rsidRPr="00BB1005">
              <w:rPr>
                <w:rFonts w:ascii="Garamond" w:eastAsia="Calibri" w:hAnsi="Garamond" w:cs="Times New Roman"/>
                <w:sz w:val="22"/>
              </w:rPr>
              <w:t>PJ</w:t>
            </w:r>
          </w:p>
        </w:tc>
        <w:tc>
          <w:tcPr>
            <w:tcW w:w="1417" w:type="dxa"/>
            <w:noWrap/>
            <w:tcMar>
              <w:top w:w="17" w:type="dxa"/>
              <w:left w:w="17" w:type="dxa"/>
              <w:bottom w:w="0" w:type="dxa"/>
              <w:right w:w="17" w:type="dxa"/>
            </w:tcMar>
            <w:vAlign w:val="center"/>
          </w:tcPr>
          <w:p w:rsidR="005805DC" w:rsidRPr="00BB1005" w:rsidRDefault="005805DC" w:rsidP="00C20901">
            <w:pPr>
              <w:spacing w:after="0" w:line="240" w:lineRule="auto"/>
              <w:jc w:val="center"/>
              <w:rPr>
                <w:rFonts w:ascii="Garamond" w:eastAsia="Calibri" w:hAnsi="Garamond" w:cs="Times New Roman"/>
              </w:rPr>
            </w:pPr>
            <w:r w:rsidRPr="00BB1005">
              <w:rPr>
                <w:rFonts w:ascii="Garamond" w:hAnsi="Garamond" w:cs="Times New Roman"/>
                <w:sz w:val="22"/>
              </w:rPr>
              <w:t>41</w:t>
            </w:r>
            <w:r w:rsidRPr="00BB1005">
              <w:rPr>
                <w:rFonts w:ascii="Garamond" w:eastAsia="Calibri" w:hAnsi="Garamond" w:cs="Times New Roman"/>
                <w:sz w:val="22"/>
              </w:rPr>
              <w:t>,</w:t>
            </w:r>
            <w:r w:rsidRPr="00BB1005">
              <w:rPr>
                <w:rFonts w:ascii="Garamond" w:hAnsi="Garamond" w:cs="Times New Roman"/>
                <w:sz w:val="22"/>
              </w:rPr>
              <w:t>44</w:t>
            </w:r>
            <w:r w:rsidRPr="00BB1005">
              <w:rPr>
                <w:rFonts w:ascii="Garamond" w:eastAsia="Calibri" w:hAnsi="Garamond" w:cs="Times New Roman"/>
                <w:sz w:val="22"/>
              </w:rPr>
              <w:t xml:space="preserve"> %</w:t>
            </w:r>
          </w:p>
        </w:tc>
        <w:tc>
          <w:tcPr>
            <w:tcW w:w="1843" w:type="dxa"/>
            <w:noWrap/>
            <w:tcMar>
              <w:top w:w="17" w:type="dxa"/>
              <w:left w:w="17" w:type="dxa"/>
              <w:bottom w:w="0" w:type="dxa"/>
              <w:right w:w="17" w:type="dxa"/>
            </w:tcMar>
            <w:vAlign w:val="center"/>
          </w:tcPr>
          <w:p w:rsidR="005805DC" w:rsidRPr="00BB1005" w:rsidRDefault="005805DC" w:rsidP="00C20901">
            <w:pPr>
              <w:spacing w:after="0" w:line="240" w:lineRule="auto"/>
              <w:jc w:val="center"/>
              <w:rPr>
                <w:rFonts w:ascii="Garamond" w:eastAsia="Calibri" w:hAnsi="Garamond" w:cs="Times New Roman"/>
              </w:rPr>
            </w:pPr>
            <w:r w:rsidRPr="00BB1005">
              <w:rPr>
                <w:rFonts w:ascii="Garamond" w:eastAsia="Calibri" w:hAnsi="Garamond" w:cs="Times New Roman"/>
                <w:sz w:val="22"/>
              </w:rPr>
              <w:t>42,81% = 37,62 (PJ) + 5,19 (</w:t>
            </w:r>
            <w:proofErr w:type="spellStart"/>
            <w:r w:rsidRPr="00BB1005">
              <w:rPr>
                <w:rFonts w:ascii="Garamond" w:eastAsia="Calibri" w:hAnsi="Garamond" w:cs="Times New Roman"/>
                <w:sz w:val="22"/>
              </w:rPr>
              <w:t>UCeDé</w:t>
            </w:r>
            <w:proofErr w:type="spellEnd"/>
            <w:r w:rsidRPr="00BB1005">
              <w:rPr>
                <w:rFonts w:ascii="Garamond" w:eastAsia="Calibri" w:hAnsi="Garamond" w:cs="Times New Roman"/>
                <w:sz w:val="22"/>
              </w:rPr>
              <w:t>)</w:t>
            </w:r>
          </w:p>
        </w:tc>
        <w:tc>
          <w:tcPr>
            <w:tcW w:w="1843" w:type="dxa"/>
            <w:noWrap/>
            <w:tcMar>
              <w:top w:w="17" w:type="dxa"/>
              <w:left w:w="17" w:type="dxa"/>
              <w:bottom w:w="0" w:type="dxa"/>
              <w:right w:w="17" w:type="dxa"/>
            </w:tcMar>
            <w:vAlign w:val="center"/>
          </w:tcPr>
          <w:p w:rsidR="005805DC" w:rsidRPr="00BB1005" w:rsidRDefault="005805DC" w:rsidP="00C20901">
            <w:pPr>
              <w:spacing w:after="0" w:line="240" w:lineRule="auto"/>
              <w:jc w:val="center"/>
              <w:rPr>
                <w:rFonts w:ascii="Garamond" w:eastAsia="Calibri" w:hAnsi="Garamond" w:cs="Times New Roman"/>
              </w:rPr>
            </w:pPr>
            <w:r w:rsidRPr="00BB1005">
              <w:rPr>
                <w:rFonts w:ascii="Garamond" w:eastAsia="Calibri" w:hAnsi="Garamond" w:cs="Times New Roman"/>
                <w:sz w:val="22"/>
              </w:rPr>
              <w:t>41,68% = 36,69 (PJ) + 4,99 (</w:t>
            </w:r>
            <w:proofErr w:type="spellStart"/>
            <w:r w:rsidRPr="00BB1005">
              <w:rPr>
                <w:rFonts w:ascii="Garamond" w:eastAsia="Calibri" w:hAnsi="Garamond" w:cs="Times New Roman"/>
                <w:sz w:val="22"/>
              </w:rPr>
              <w:t>UCeDé</w:t>
            </w:r>
            <w:proofErr w:type="spellEnd"/>
            <w:r w:rsidRPr="00BB1005">
              <w:rPr>
                <w:rFonts w:ascii="Garamond" w:eastAsia="Calibri" w:hAnsi="Garamond" w:cs="Times New Roman"/>
                <w:sz w:val="22"/>
              </w:rPr>
              <w:t>)</w:t>
            </w:r>
          </w:p>
        </w:tc>
        <w:tc>
          <w:tcPr>
            <w:tcW w:w="2268" w:type="dxa"/>
            <w:noWrap/>
            <w:tcMar>
              <w:top w:w="17" w:type="dxa"/>
              <w:left w:w="17" w:type="dxa"/>
              <w:bottom w:w="0" w:type="dxa"/>
              <w:right w:w="17" w:type="dxa"/>
            </w:tcMar>
            <w:vAlign w:val="center"/>
          </w:tcPr>
          <w:p w:rsidR="005805DC" w:rsidRPr="00BB1005" w:rsidRDefault="005805DC" w:rsidP="00C20901">
            <w:pPr>
              <w:spacing w:after="0" w:line="240" w:lineRule="auto"/>
              <w:jc w:val="center"/>
              <w:rPr>
                <w:rFonts w:ascii="Garamond" w:eastAsia="Calibri" w:hAnsi="Garamond" w:cs="Times New Roman"/>
              </w:rPr>
            </w:pPr>
            <w:r w:rsidRPr="00BB1005">
              <w:rPr>
                <w:rFonts w:ascii="Garamond" w:eastAsia="Calibri" w:hAnsi="Garamond" w:cs="Times New Roman"/>
                <w:sz w:val="22"/>
              </w:rPr>
              <w:t>48,34 % = 37,44 (PJ) + 5,07(</w:t>
            </w:r>
            <w:proofErr w:type="spellStart"/>
            <w:r w:rsidRPr="00BB1005">
              <w:rPr>
                <w:rFonts w:ascii="Garamond" w:eastAsia="Calibri" w:hAnsi="Garamond" w:cs="Times New Roman"/>
                <w:sz w:val="22"/>
              </w:rPr>
              <w:t>UCeDé</w:t>
            </w:r>
            <w:proofErr w:type="spellEnd"/>
            <w:r w:rsidRPr="00BB1005">
              <w:rPr>
                <w:rFonts w:ascii="Garamond" w:eastAsia="Calibri" w:hAnsi="Garamond" w:cs="Times New Roman"/>
                <w:sz w:val="22"/>
              </w:rPr>
              <w:t>) + 5,83 (AR)</w:t>
            </w:r>
          </w:p>
        </w:tc>
      </w:tr>
    </w:tbl>
    <w:p w:rsidR="005805DC" w:rsidRPr="00314CAA" w:rsidRDefault="005805DC" w:rsidP="005805DC">
      <w:pPr>
        <w:spacing w:after="120"/>
        <w:ind w:firstLine="284"/>
        <w:jc w:val="center"/>
        <w:rPr>
          <w:rFonts w:ascii="Garamond" w:hAnsi="Garamond" w:cs="Times New Roman"/>
          <w:szCs w:val="24"/>
        </w:rPr>
      </w:pPr>
      <w:r w:rsidRPr="00314CAA">
        <w:rPr>
          <w:rFonts w:ascii="Garamond" w:hAnsi="Garamond" w:cs="Times New Roman"/>
          <w:szCs w:val="24"/>
        </w:rPr>
        <w:t>Fuente: Ministerio del Interior de la Nación.</w:t>
      </w:r>
    </w:p>
    <w:p w:rsidR="00723F02" w:rsidRPr="00314CAA" w:rsidRDefault="00B7167A" w:rsidP="00E004D7">
      <w:pPr>
        <w:spacing w:after="0"/>
        <w:ind w:firstLine="284"/>
        <w:rPr>
          <w:rFonts w:ascii="Garamond" w:hAnsi="Garamond" w:cs="Times New Roman"/>
          <w:szCs w:val="24"/>
        </w:rPr>
      </w:pPr>
      <w:r w:rsidRPr="00314CAA">
        <w:rPr>
          <w:rFonts w:ascii="Garamond" w:hAnsi="Garamond" w:cs="Times New Roman"/>
          <w:szCs w:val="24"/>
        </w:rPr>
        <w:t xml:space="preserve">Bajo este horizonte, </w:t>
      </w:r>
      <w:r w:rsidR="007C4358" w:rsidRPr="00314CAA">
        <w:rPr>
          <w:rFonts w:ascii="Garamond" w:hAnsi="Garamond" w:cs="Times New Roman"/>
          <w:szCs w:val="24"/>
        </w:rPr>
        <w:t xml:space="preserve">una vez asumida la derrota presidencial, </w:t>
      </w:r>
      <w:r w:rsidRPr="00314CAA">
        <w:rPr>
          <w:rFonts w:ascii="Garamond" w:hAnsi="Garamond" w:cs="Times New Roman"/>
          <w:szCs w:val="24"/>
        </w:rPr>
        <w:t>el rumbo personal</w:t>
      </w:r>
      <w:r w:rsidR="00E73076" w:rsidRPr="00314CAA">
        <w:rPr>
          <w:rFonts w:ascii="Garamond" w:hAnsi="Garamond" w:cs="Times New Roman"/>
          <w:szCs w:val="24"/>
        </w:rPr>
        <w:t xml:space="preserve"> y político</w:t>
      </w:r>
      <w:r w:rsidRPr="00314CAA">
        <w:rPr>
          <w:rFonts w:ascii="Garamond" w:hAnsi="Garamond" w:cs="Times New Roman"/>
          <w:szCs w:val="24"/>
        </w:rPr>
        <w:t xml:space="preserve"> que se dibujó Duhalde </w:t>
      </w:r>
      <w:r w:rsidR="00D9445C" w:rsidRPr="00314CAA">
        <w:rPr>
          <w:rFonts w:ascii="Garamond" w:hAnsi="Garamond" w:cs="Times New Roman"/>
          <w:szCs w:val="24"/>
        </w:rPr>
        <w:t>para</w:t>
      </w:r>
      <w:r w:rsidR="00E73076" w:rsidRPr="00314CAA">
        <w:rPr>
          <w:rFonts w:ascii="Garamond" w:hAnsi="Garamond" w:cs="Times New Roman"/>
          <w:szCs w:val="24"/>
        </w:rPr>
        <w:t xml:space="preserve"> sí </w:t>
      </w:r>
      <w:r w:rsidRPr="00314CAA">
        <w:rPr>
          <w:rFonts w:ascii="Garamond" w:hAnsi="Garamond" w:cs="Times New Roman"/>
          <w:szCs w:val="24"/>
        </w:rPr>
        <w:t xml:space="preserve">hacia el futuro fue el </w:t>
      </w:r>
      <w:r w:rsidR="00E73076" w:rsidRPr="00314CAA">
        <w:rPr>
          <w:rFonts w:ascii="Garamond" w:hAnsi="Garamond" w:cs="Times New Roman"/>
          <w:szCs w:val="24"/>
        </w:rPr>
        <w:t>de combinar</w:t>
      </w:r>
      <w:r w:rsidR="00397D9C" w:rsidRPr="00314CAA">
        <w:rPr>
          <w:rFonts w:ascii="Garamond" w:hAnsi="Garamond" w:cs="Times New Roman"/>
          <w:szCs w:val="24"/>
        </w:rPr>
        <w:t>, a la vez,</w:t>
      </w:r>
      <w:r w:rsidR="00E73076" w:rsidRPr="00314CAA">
        <w:rPr>
          <w:rFonts w:ascii="Garamond" w:hAnsi="Garamond" w:cs="Times New Roman"/>
          <w:szCs w:val="24"/>
        </w:rPr>
        <w:t xml:space="preserve"> un camino de repliegue y de contraofensiva.</w:t>
      </w:r>
      <w:r w:rsidR="00397D9C" w:rsidRPr="00314CAA">
        <w:rPr>
          <w:rFonts w:ascii="Garamond" w:hAnsi="Garamond" w:cs="Times New Roman"/>
          <w:szCs w:val="24"/>
        </w:rPr>
        <w:t xml:space="preserve"> </w:t>
      </w:r>
      <w:r w:rsidR="002F6DE9" w:rsidRPr="00314CAA">
        <w:rPr>
          <w:rFonts w:ascii="Garamond" w:hAnsi="Garamond" w:cs="Times New Roman"/>
          <w:szCs w:val="24"/>
        </w:rPr>
        <w:t>Porque</w:t>
      </w:r>
      <w:r w:rsidR="00397D9C" w:rsidRPr="00314CAA">
        <w:rPr>
          <w:rFonts w:ascii="Garamond" w:hAnsi="Garamond" w:cs="Times New Roman"/>
          <w:szCs w:val="24"/>
        </w:rPr>
        <w:t xml:space="preserve"> tras apagarse el sueño de alcanzar el sillón de Rivadavia, Duhalde </w:t>
      </w:r>
      <w:r w:rsidR="00FB795C" w:rsidRPr="00314CAA">
        <w:rPr>
          <w:rFonts w:ascii="Garamond" w:hAnsi="Garamond" w:cs="Times New Roman"/>
          <w:szCs w:val="24"/>
        </w:rPr>
        <w:t>volvió al llano sin más cargos en el Estado y con cierto repliegue hacia su vida privada, por ejemplo al volver a abrir su inmobiliaria en la cual se había refugiado durante la dictadura</w:t>
      </w:r>
      <w:r w:rsidR="00FB795C" w:rsidRPr="00314CAA">
        <w:rPr>
          <w:rStyle w:val="Refdenotaalpie"/>
          <w:rFonts w:ascii="Garamond" w:hAnsi="Garamond" w:cs="Times New Roman"/>
          <w:szCs w:val="24"/>
        </w:rPr>
        <w:footnoteReference w:id="8"/>
      </w:r>
      <w:r w:rsidR="009372C1" w:rsidRPr="00314CAA">
        <w:rPr>
          <w:rFonts w:ascii="Garamond" w:hAnsi="Garamond" w:cs="Times New Roman"/>
          <w:szCs w:val="24"/>
        </w:rPr>
        <w:t>. Sin embargo,</w:t>
      </w:r>
      <w:r w:rsidR="00FB795C" w:rsidRPr="00314CAA">
        <w:rPr>
          <w:rFonts w:ascii="Garamond" w:hAnsi="Garamond" w:cs="Times New Roman"/>
          <w:szCs w:val="24"/>
        </w:rPr>
        <w:t xml:space="preserve"> esto </w:t>
      </w:r>
      <w:r w:rsidR="009372C1" w:rsidRPr="00314CAA">
        <w:rPr>
          <w:rFonts w:ascii="Garamond" w:hAnsi="Garamond" w:cs="Times New Roman"/>
          <w:szCs w:val="24"/>
        </w:rPr>
        <w:t xml:space="preserve">no </w:t>
      </w:r>
      <w:r w:rsidR="00FB795C" w:rsidRPr="00314CAA">
        <w:rPr>
          <w:rFonts w:ascii="Garamond" w:hAnsi="Garamond" w:cs="Times New Roman"/>
          <w:szCs w:val="24"/>
        </w:rPr>
        <w:t>signific</w:t>
      </w:r>
      <w:r w:rsidR="009372C1" w:rsidRPr="00314CAA">
        <w:rPr>
          <w:rFonts w:ascii="Garamond" w:hAnsi="Garamond" w:cs="Times New Roman"/>
          <w:szCs w:val="24"/>
        </w:rPr>
        <w:t>ó</w:t>
      </w:r>
      <w:r w:rsidR="00FB795C" w:rsidRPr="00314CAA">
        <w:rPr>
          <w:rFonts w:ascii="Garamond" w:hAnsi="Garamond" w:cs="Times New Roman"/>
          <w:szCs w:val="24"/>
        </w:rPr>
        <w:t xml:space="preserve"> que d</w:t>
      </w:r>
      <w:r w:rsidR="009372C1" w:rsidRPr="00314CAA">
        <w:rPr>
          <w:rFonts w:ascii="Garamond" w:hAnsi="Garamond" w:cs="Times New Roman"/>
          <w:szCs w:val="24"/>
        </w:rPr>
        <w:t>iera</w:t>
      </w:r>
      <w:r w:rsidR="00FB795C" w:rsidRPr="00314CAA">
        <w:rPr>
          <w:rFonts w:ascii="Garamond" w:hAnsi="Garamond" w:cs="Times New Roman"/>
          <w:szCs w:val="24"/>
        </w:rPr>
        <w:t xml:space="preserve"> </w:t>
      </w:r>
      <w:r w:rsidR="00397D9C" w:rsidRPr="00314CAA">
        <w:rPr>
          <w:rFonts w:ascii="Garamond" w:hAnsi="Garamond" w:cs="Times New Roman"/>
          <w:szCs w:val="24"/>
        </w:rPr>
        <w:t>por finalizad</w:t>
      </w:r>
      <w:r w:rsidR="00272582" w:rsidRPr="00314CAA">
        <w:rPr>
          <w:rFonts w:ascii="Garamond" w:hAnsi="Garamond" w:cs="Times New Roman"/>
          <w:szCs w:val="24"/>
        </w:rPr>
        <w:t>o</w:t>
      </w:r>
      <w:r w:rsidR="00397D9C" w:rsidRPr="00314CAA">
        <w:rPr>
          <w:rFonts w:ascii="Garamond" w:hAnsi="Garamond" w:cs="Times New Roman"/>
          <w:szCs w:val="24"/>
        </w:rPr>
        <w:t xml:space="preserve"> su </w:t>
      </w:r>
      <w:r w:rsidR="009877E5" w:rsidRPr="00314CAA">
        <w:rPr>
          <w:rFonts w:ascii="Garamond" w:hAnsi="Garamond" w:cs="Times New Roman"/>
          <w:szCs w:val="24"/>
        </w:rPr>
        <w:t>paso por la</w:t>
      </w:r>
      <w:r w:rsidR="00397D9C" w:rsidRPr="00314CAA">
        <w:rPr>
          <w:rFonts w:ascii="Garamond" w:hAnsi="Garamond" w:cs="Times New Roman"/>
          <w:szCs w:val="24"/>
        </w:rPr>
        <w:t xml:space="preserve"> política</w:t>
      </w:r>
      <w:r w:rsidR="009877E5" w:rsidRPr="00314CAA">
        <w:rPr>
          <w:rFonts w:ascii="Garamond" w:hAnsi="Garamond" w:cs="Times New Roman"/>
          <w:szCs w:val="24"/>
        </w:rPr>
        <w:t xml:space="preserve"> </w:t>
      </w:r>
      <w:r w:rsidR="00FB795C" w:rsidRPr="00314CAA">
        <w:rPr>
          <w:rFonts w:ascii="Garamond" w:hAnsi="Garamond" w:cs="Times New Roman"/>
          <w:szCs w:val="24"/>
        </w:rPr>
        <w:t>o</w:t>
      </w:r>
      <w:r w:rsidR="009877E5" w:rsidRPr="00314CAA">
        <w:rPr>
          <w:rFonts w:ascii="Garamond" w:hAnsi="Garamond" w:cs="Times New Roman"/>
          <w:szCs w:val="24"/>
        </w:rPr>
        <w:t xml:space="preserve"> que </w:t>
      </w:r>
      <w:r w:rsidR="00052A7D" w:rsidRPr="00314CAA">
        <w:rPr>
          <w:rFonts w:ascii="Garamond" w:hAnsi="Garamond" w:cs="Times New Roman"/>
          <w:szCs w:val="24"/>
        </w:rPr>
        <w:t>e</w:t>
      </w:r>
      <w:r w:rsidR="002F6DE9" w:rsidRPr="00314CAA">
        <w:rPr>
          <w:rFonts w:ascii="Garamond" w:hAnsi="Garamond" w:cs="Times New Roman"/>
          <w:szCs w:val="24"/>
        </w:rPr>
        <w:t>sa</w:t>
      </w:r>
      <w:r w:rsidR="00C86F8F" w:rsidRPr="00314CAA">
        <w:rPr>
          <w:rFonts w:ascii="Garamond" w:hAnsi="Garamond" w:cs="Times New Roman"/>
          <w:szCs w:val="24"/>
        </w:rPr>
        <w:t xml:space="preserve"> derrota</w:t>
      </w:r>
      <w:r w:rsidR="00272582" w:rsidRPr="00314CAA">
        <w:rPr>
          <w:rFonts w:ascii="Garamond" w:hAnsi="Garamond" w:cs="Times New Roman"/>
          <w:szCs w:val="24"/>
        </w:rPr>
        <w:t xml:space="preserve"> </w:t>
      </w:r>
      <w:r w:rsidR="009877E5" w:rsidRPr="00314CAA">
        <w:rPr>
          <w:rFonts w:ascii="Garamond" w:hAnsi="Garamond" w:cs="Times New Roman"/>
          <w:szCs w:val="24"/>
        </w:rPr>
        <w:t>representa</w:t>
      </w:r>
      <w:r w:rsidR="00272582" w:rsidRPr="00314CAA">
        <w:rPr>
          <w:rFonts w:ascii="Garamond" w:hAnsi="Garamond" w:cs="Times New Roman"/>
          <w:szCs w:val="24"/>
        </w:rPr>
        <w:t>r</w:t>
      </w:r>
      <w:r w:rsidR="002F6DE9" w:rsidRPr="00314CAA">
        <w:rPr>
          <w:rFonts w:ascii="Garamond" w:hAnsi="Garamond" w:cs="Times New Roman"/>
          <w:szCs w:val="24"/>
        </w:rPr>
        <w:t>a</w:t>
      </w:r>
      <w:r w:rsidR="009877E5" w:rsidRPr="00314CAA">
        <w:rPr>
          <w:rFonts w:ascii="Garamond" w:hAnsi="Garamond" w:cs="Times New Roman"/>
          <w:szCs w:val="24"/>
        </w:rPr>
        <w:t xml:space="preserve"> una muerte política </w:t>
      </w:r>
      <w:r w:rsidR="00272582" w:rsidRPr="00314CAA">
        <w:rPr>
          <w:rFonts w:ascii="Garamond" w:hAnsi="Garamond" w:cs="Times New Roman"/>
          <w:szCs w:val="24"/>
        </w:rPr>
        <w:t>sin retorno</w:t>
      </w:r>
      <w:r w:rsidR="00FB795C" w:rsidRPr="00314CAA">
        <w:rPr>
          <w:rFonts w:ascii="Garamond" w:hAnsi="Garamond" w:cs="Times New Roman"/>
          <w:szCs w:val="24"/>
        </w:rPr>
        <w:t>;</w:t>
      </w:r>
      <w:r w:rsidR="00397D9C" w:rsidRPr="00314CAA">
        <w:rPr>
          <w:rFonts w:ascii="Garamond" w:hAnsi="Garamond" w:cs="Times New Roman"/>
          <w:szCs w:val="24"/>
        </w:rPr>
        <w:t xml:space="preserve"> </w:t>
      </w:r>
      <w:r w:rsidR="00FB795C" w:rsidRPr="00314CAA">
        <w:rPr>
          <w:rFonts w:ascii="Garamond" w:hAnsi="Garamond" w:cs="Times New Roman"/>
          <w:szCs w:val="24"/>
        </w:rPr>
        <w:t>empero</w:t>
      </w:r>
      <w:r w:rsidR="009877E5" w:rsidRPr="00314CAA">
        <w:rPr>
          <w:rFonts w:ascii="Garamond" w:hAnsi="Garamond" w:cs="Times New Roman"/>
          <w:szCs w:val="24"/>
        </w:rPr>
        <w:t>, igualmente,</w:t>
      </w:r>
      <w:r w:rsidR="0057240F" w:rsidRPr="00314CAA">
        <w:rPr>
          <w:rFonts w:ascii="Garamond" w:hAnsi="Garamond" w:cs="Times New Roman"/>
          <w:szCs w:val="24"/>
        </w:rPr>
        <w:t xml:space="preserve"> tampoco pareció decidirse </w:t>
      </w:r>
      <w:r w:rsidR="009877E5" w:rsidRPr="00314CAA">
        <w:rPr>
          <w:rFonts w:ascii="Garamond" w:hAnsi="Garamond" w:cs="Times New Roman"/>
          <w:szCs w:val="24"/>
        </w:rPr>
        <w:t>por</w:t>
      </w:r>
      <w:r w:rsidR="0057240F" w:rsidRPr="00314CAA">
        <w:rPr>
          <w:rFonts w:ascii="Garamond" w:hAnsi="Garamond" w:cs="Times New Roman"/>
          <w:szCs w:val="24"/>
        </w:rPr>
        <w:t xml:space="preserve"> volver a entrar al ruedo de la competencia electoral </w:t>
      </w:r>
      <w:r w:rsidR="009877E5" w:rsidRPr="00314CAA">
        <w:rPr>
          <w:rFonts w:ascii="Garamond" w:hAnsi="Garamond" w:cs="Times New Roman"/>
          <w:szCs w:val="24"/>
        </w:rPr>
        <w:t>para disputar</w:t>
      </w:r>
      <w:r w:rsidR="0057240F" w:rsidRPr="00314CAA">
        <w:rPr>
          <w:rFonts w:ascii="Garamond" w:hAnsi="Garamond" w:cs="Times New Roman"/>
          <w:szCs w:val="24"/>
        </w:rPr>
        <w:t xml:space="preserve"> cargos gubernamentales, como podría ser aspirar a </w:t>
      </w:r>
      <w:r w:rsidR="00C21BB7" w:rsidRPr="00314CAA">
        <w:rPr>
          <w:rFonts w:ascii="Garamond" w:hAnsi="Garamond" w:cs="Times New Roman"/>
          <w:szCs w:val="24"/>
        </w:rPr>
        <w:t>construir</w:t>
      </w:r>
      <w:r w:rsidR="0057240F" w:rsidRPr="00314CAA">
        <w:rPr>
          <w:rFonts w:ascii="Garamond" w:hAnsi="Garamond" w:cs="Times New Roman"/>
          <w:szCs w:val="24"/>
        </w:rPr>
        <w:t xml:space="preserve"> una nueva oportunidad de </w:t>
      </w:r>
      <w:r w:rsidR="009877E5" w:rsidRPr="00314CAA">
        <w:rPr>
          <w:rFonts w:ascii="Garamond" w:hAnsi="Garamond" w:cs="Times New Roman"/>
          <w:szCs w:val="24"/>
        </w:rPr>
        <w:t>ser</w:t>
      </w:r>
      <w:r w:rsidR="0057240F" w:rsidRPr="00314CAA">
        <w:rPr>
          <w:rFonts w:ascii="Garamond" w:hAnsi="Garamond" w:cs="Times New Roman"/>
          <w:szCs w:val="24"/>
        </w:rPr>
        <w:t xml:space="preserve"> presidente </w:t>
      </w:r>
      <w:r w:rsidR="009877E5" w:rsidRPr="00314CAA">
        <w:rPr>
          <w:rFonts w:ascii="Garamond" w:hAnsi="Garamond" w:cs="Times New Roman"/>
          <w:szCs w:val="24"/>
        </w:rPr>
        <w:t>en</w:t>
      </w:r>
      <w:r w:rsidR="0057240F" w:rsidRPr="00314CAA">
        <w:rPr>
          <w:rFonts w:ascii="Garamond" w:hAnsi="Garamond" w:cs="Times New Roman"/>
          <w:szCs w:val="24"/>
        </w:rPr>
        <w:t xml:space="preserve"> 2003.</w:t>
      </w:r>
      <w:r w:rsidR="00C21BB7" w:rsidRPr="00314CAA">
        <w:rPr>
          <w:rFonts w:ascii="Garamond" w:hAnsi="Garamond" w:cs="Times New Roman"/>
          <w:szCs w:val="24"/>
        </w:rPr>
        <w:t xml:space="preserve"> Sino que más bien sus sentimientos estuvieron embarrados de espíritu revanchista, principalmente contra Carlos Menem, a quien acusaba de ser el </w:t>
      </w:r>
      <w:r w:rsidR="00272582" w:rsidRPr="00314CAA">
        <w:rPr>
          <w:rFonts w:ascii="Garamond" w:hAnsi="Garamond" w:cs="Times New Roman"/>
          <w:szCs w:val="24"/>
        </w:rPr>
        <w:t>gran</w:t>
      </w:r>
      <w:r w:rsidR="00C21BB7" w:rsidRPr="00314CAA">
        <w:rPr>
          <w:rFonts w:ascii="Garamond" w:hAnsi="Garamond" w:cs="Times New Roman"/>
          <w:szCs w:val="24"/>
        </w:rPr>
        <w:t xml:space="preserve"> responsable de arruina</w:t>
      </w:r>
      <w:r w:rsidR="009877E5" w:rsidRPr="00314CAA">
        <w:rPr>
          <w:rFonts w:ascii="Garamond" w:hAnsi="Garamond" w:cs="Times New Roman"/>
          <w:szCs w:val="24"/>
        </w:rPr>
        <w:t>r</w:t>
      </w:r>
      <w:r w:rsidR="00C21BB7" w:rsidRPr="00314CAA">
        <w:rPr>
          <w:rFonts w:ascii="Garamond" w:hAnsi="Garamond" w:cs="Times New Roman"/>
          <w:szCs w:val="24"/>
        </w:rPr>
        <w:t xml:space="preserve"> su proyecto presidencial en 1999</w:t>
      </w:r>
      <w:r w:rsidR="00B34174" w:rsidRPr="00314CAA">
        <w:rPr>
          <w:rFonts w:ascii="Garamond" w:hAnsi="Garamond" w:cs="Times New Roman"/>
          <w:szCs w:val="24"/>
        </w:rPr>
        <w:t>, por ello fijó también como meta</w:t>
      </w:r>
      <w:r w:rsidR="00C21BB7" w:rsidRPr="00314CAA">
        <w:rPr>
          <w:rFonts w:ascii="Garamond" w:hAnsi="Garamond" w:cs="Times New Roman"/>
          <w:szCs w:val="24"/>
        </w:rPr>
        <w:t xml:space="preserve"> como </w:t>
      </w:r>
      <w:r w:rsidR="00C14F00" w:rsidRPr="00314CAA">
        <w:rPr>
          <w:rFonts w:ascii="Garamond" w:hAnsi="Garamond" w:cs="Times New Roman"/>
          <w:szCs w:val="24"/>
        </w:rPr>
        <w:t xml:space="preserve">uno de sus </w:t>
      </w:r>
      <w:r w:rsidR="00C21BB7" w:rsidRPr="00314CAA">
        <w:rPr>
          <w:rFonts w:ascii="Garamond" w:hAnsi="Garamond" w:cs="Times New Roman"/>
          <w:szCs w:val="24"/>
        </w:rPr>
        <w:t>principal</w:t>
      </w:r>
      <w:r w:rsidR="00C14F00" w:rsidRPr="00314CAA">
        <w:rPr>
          <w:rFonts w:ascii="Garamond" w:hAnsi="Garamond" w:cs="Times New Roman"/>
          <w:szCs w:val="24"/>
        </w:rPr>
        <w:t>es</w:t>
      </w:r>
      <w:r w:rsidR="00C21BB7" w:rsidRPr="00314CAA">
        <w:rPr>
          <w:rFonts w:ascii="Garamond" w:hAnsi="Garamond" w:cs="Times New Roman"/>
          <w:szCs w:val="24"/>
        </w:rPr>
        <w:t xml:space="preserve"> objetivo</w:t>
      </w:r>
      <w:r w:rsidR="00C14F00" w:rsidRPr="00314CAA">
        <w:rPr>
          <w:rFonts w:ascii="Garamond" w:hAnsi="Garamond" w:cs="Times New Roman"/>
          <w:szCs w:val="24"/>
        </w:rPr>
        <w:t>s</w:t>
      </w:r>
      <w:r w:rsidR="00C21BB7" w:rsidRPr="00314CAA">
        <w:rPr>
          <w:rFonts w:ascii="Garamond" w:hAnsi="Garamond" w:cs="Times New Roman"/>
          <w:szCs w:val="24"/>
        </w:rPr>
        <w:t xml:space="preserve"> casi </w:t>
      </w:r>
      <w:r w:rsidR="009877E5" w:rsidRPr="00314CAA">
        <w:rPr>
          <w:rFonts w:ascii="Garamond" w:hAnsi="Garamond" w:cs="Times New Roman"/>
          <w:szCs w:val="24"/>
        </w:rPr>
        <w:t xml:space="preserve">a modo </w:t>
      </w:r>
      <w:r w:rsidR="00C21BB7" w:rsidRPr="00314CAA">
        <w:rPr>
          <w:rFonts w:ascii="Garamond" w:hAnsi="Garamond" w:cs="Times New Roman"/>
          <w:szCs w:val="24"/>
        </w:rPr>
        <w:t>obsesivo</w:t>
      </w:r>
      <w:r w:rsidR="009877E5" w:rsidRPr="00314CAA">
        <w:rPr>
          <w:rFonts w:ascii="Garamond" w:hAnsi="Garamond" w:cs="Times New Roman"/>
          <w:szCs w:val="24"/>
        </w:rPr>
        <w:t xml:space="preserve"> devolver el gesto y</w:t>
      </w:r>
      <w:r w:rsidR="00C21BB7" w:rsidRPr="00314CAA">
        <w:rPr>
          <w:rFonts w:ascii="Garamond" w:hAnsi="Garamond" w:cs="Times New Roman"/>
          <w:szCs w:val="24"/>
        </w:rPr>
        <w:t xml:space="preserve"> arruinar ahora él los planes de Menem de </w:t>
      </w:r>
      <w:r w:rsidR="00C86F8F" w:rsidRPr="00314CAA">
        <w:rPr>
          <w:rFonts w:ascii="Garamond" w:hAnsi="Garamond" w:cs="Times New Roman"/>
          <w:szCs w:val="24"/>
        </w:rPr>
        <w:t>ser</w:t>
      </w:r>
      <w:r w:rsidR="00C21BB7" w:rsidRPr="00314CAA">
        <w:rPr>
          <w:rFonts w:ascii="Garamond" w:hAnsi="Garamond" w:cs="Times New Roman"/>
          <w:szCs w:val="24"/>
        </w:rPr>
        <w:t xml:space="preserve"> en presidente en 2003</w:t>
      </w:r>
      <w:r w:rsidR="005A74E7" w:rsidRPr="00314CAA">
        <w:rPr>
          <w:rFonts w:ascii="Garamond" w:hAnsi="Garamond" w:cs="Times New Roman"/>
          <w:szCs w:val="24"/>
        </w:rPr>
        <w:t xml:space="preserve"> (sólo hace falta leer los reportajes de Duhalde para notar el odio y resentimiento con el que se expresa)</w:t>
      </w:r>
      <w:r w:rsidR="00C21BB7" w:rsidRPr="00314CAA">
        <w:rPr>
          <w:rFonts w:ascii="Garamond" w:hAnsi="Garamond" w:cs="Times New Roman"/>
          <w:szCs w:val="24"/>
        </w:rPr>
        <w:t>.</w:t>
      </w:r>
      <w:r w:rsidR="009877E5" w:rsidRPr="00314CAA">
        <w:rPr>
          <w:rFonts w:ascii="Garamond" w:hAnsi="Garamond" w:cs="Times New Roman"/>
          <w:szCs w:val="24"/>
        </w:rPr>
        <w:t xml:space="preserve"> </w:t>
      </w:r>
      <w:r w:rsidR="00DB7A72" w:rsidRPr="00314CAA">
        <w:rPr>
          <w:rFonts w:ascii="Garamond" w:hAnsi="Garamond" w:cs="Times New Roman"/>
          <w:szCs w:val="24"/>
        </w:rPr>
        <w:t xml:space="preserve">Efectivamente, </w:t>
      </w:r>
      <w:r w:rsidR="00B34174" w:rsidRPr="00314CAA">
        <w:rPr>
          <w:rFonts w:ascii="Garamond" w:hAnsi="Garamond" w:cs="Times New Roman"/>
          <w:szCs w:val="24"/>
        </w:rPr>
        <w:t xml:space="preserve">como veremos, </w:t>
      </w:r>
      <w:r w:rsidR="00DB7A72" w:rsidRPr="00314CAA">
        <w:rPr>
          <w:rFonts w:ascii="Garamond" w:hAnsi="Garamond" w:cs="Times New Roman"/>
          <w:szCs w:val="24"/>
        </w:rPr>
        <w:t xml:space="preserve">no tuvo </w:t>
      </w:r>
      <w:r w:rsidR="00C86F8F" w:rsidRPr="00314CAA">
        <w:rPr>
          <w:rFonts w:ascii="Garamond" w:hAnsi="Garamond" w:cs="Times New Roman"/>
          <w:szCs w:val="24"/>
        </w:rPr>
        <w:t xml:space="preserve">muchos </w:t>
      </w:r>
      <w:r w:rsidR="009877E5" w:rsidRPr="00314CAA">
        <w:rPr>
          <w:rFonts w:ascii="Garamond" w:hAnsi="Garamond" w:cs="Times New Roman"/>
          <w:szCs w:val="24"/>
        </w:rPr>
        <w:t xml:space="preserve">reparos </w:t>
      </w:r>
      <w:r w:rsidR="002F6DE9" w:rsidRPr="00314CAA">
        <w:rPr>
          <w:rFonts w:ascii="Garamond" w:hAnsi="Garamond" w:cs="Times New Roman"/>
          <w:szCs w:val="24"/>
        </w:rPr>
        <w:t xml:space="preserve">sobre cómo </w:t>
      </w:r>
      <w:r w:rsidR="00842E7E" w:rsidRPr="00314CAA">
        <w:rPr>
          <w:rFonts w:ascii="Garamond" w:hAnsi="Garamond" w:cs="Times New Roman"/>
          <w:szCs w:val="24"/>
        </w:rPr>
        <w:t>lograr esta</w:t>
      </w:r>
      <w:r w:rsidR="00DB7A72" w:rsidRPr="00314CAA">
        <w:rPr>
          <w:rFonts w:ascii="Garamond" w:hAnsi="Garamond" w:cs="Times New Roman"/>
          <w:szCs w:val="24"/>
        </w:rPr>
        <w:t xml:space="preserve"> meta</w:t>
      </w:r>
      <w:r w:rsidR="009877E5" w:rsidRPr="00314CAA">
        <w:rPr>
          <w:rFonts w:ascii="Garamond" w:hAnsi="Garamond" w:cs="Times New Roman"/>
          <w:szCs w:val="24"/>
        </w:rPr>
        <w:t xml:space="preserve">, estando dispuesto </w:t>
      </w:r>
      <w:r w:rsidR="00FC0A79" w:rsidRPr="00314CAA">
        <w:rPr>
          <w:rFonts w:ascii="Garamond" w:hAnsi="Garamond" w:cs="Times New Roman"/>
          <w:szCs w:val="24"/>
        </w:rPr>
        <w:t xml:space="preserve">incluso </w:t>
      </w:r>
      <w:r w:rsidR="009877E5" w:rsidRPr="00314CAA">
        <w:rPr>
          <w:rFonts w:ascii="Garamond" w:hAnsi="Garamond" w:cs="Times New Roman"/>
          <w:szCs w:val="24"/>
        </w:rPr>
        <w:t xml:space="preserve">a pactar con </w:t>
      </w:r>
      <w:r w:rsidR="002F6DE9" w:rsidRPr="00314CAA">
        <w:rPr>
          <w:rFonts w:ascii="Garamond" w:hAnsi="Garamond" w:cs="Times New Roman"/>
          <w:szCs w:val="24"/>
        </w:rPr>
        <w:t>cualquier</w:t>
      </w:r>
      <w:r w:rsidR="009877E5" w:rsidRPr="00314CAA">
        <w:rPr>
          <w:rFonts w:ascii="Garamond" w:hAnsi="Garamond" w:cs="Times New Roman"/>
          <w:szCs w:val="24"/>
        </w:rPr>
        <w:t xml:space="preserve"> </w:t>
      </w:r>
      <w:r w:rsidR="002F6DE9" w:rsidRPr="00314CAA">
        <w:rPr>
          <w:rFonts w:ascii="Garamond" w:hAnsi="Garamond" w:cs="Times New Roman"/>
          <w:szCs w:val="24"/>
        </w:rPr>
        <w:t>grupo</w:t>
      </w:r>
      <w:r w:rsidR="003107CD" w:rsidRPr="00314CAA">
        <w:rPr>
          <w:rFonts w:ascii="Garamond" w:hAnsi="Garamond" w:cs="Times New Roman"/>
          <w:szCs w:val="24"/>
        </w:rPr>
        <w:t>,</w:t>
      </w:r>
      <w:r w:rsidR="009877E5" w:rsidRPr="00314CAA">
        <w:rPr>
          <w:rFonts w:ascii="Garamond" w:hAnsi="Garamond" w:cs="Times New Roman"/>
          <w:szCs w:val="24"/>
        </w:rPr>
        <w:t xml:space="preserve"> actor</w:t>
      </w:r>
      <w:r w:rsidR="003107CD" w:rsidRPr="00314CAA">
        <w:rPr>
          <w:rFonts w:ascii="Garamond" w:hAnsi="Garamond" w:cs="Times New Roman"/>
          <w:szCs w:val="24"/>
        </w:rPr>
        <w:t xml:space="preserve"> o partido</w:t>
      </w:r>
      <w:r w:rsidR="00272582" w:rsidRPr="00314CAA">
        <w:rPr>
          <w:rFonts w:ascii="Garamond" w:hAnsi="Garamond" w:cs="Times New Roman"/>
          <w:szCs w:val="24"/>
        </w:rPr>
        <w:t xml:space="preserve"> con tal de bloquear las perspectivas de Menem </w:t>
      </w:r>
      <w:r w:rsidR="00503DB1" w:rsidRPr="00314CAA">
        <w:rPr>
          <w:rFonts w:ascii="Garamond" w:hAnsi="Garamond" w:cs="Times New Roman"/>
          <w:szCs w:val="24"/>
        </w:rPr>
        <w:t xml:space="preserve">de </w:t>
      </w:r>
      <w:r w:rsidR="00272582" w:rsidRPr="00314CAA">
        <w:rPr>
          <w:rFonts w:ascii="Garamond" w:hAnsi="Garamond" w:cs="Times New Roman"/>
          <w:szCs w:val="24"/>
        </w:rPr>
        <w:t>ser presidente</w:t>
      </w:r>
      <w:r w:rsidR="003107CD" w:rsidRPr="00314CAA">
        <w:rPr>
          <w:rFonts w:ascii="Garamond" w:hAnsi="Garamond" w:cs="Times New Roman"/>
          <w:szCs w:val="24"/>
        </w:rPr>
        <w:t xml:space="preserve"> una vez más</w:t>
      </w:r>
      <w:r w:rsidR="002F6DE9" w:rsidRPr="00314CAA">
        <w:rPr>
          <w:rFonts w:ascii="Garamond" w:hAnsi="Garamond" w:cs="Times New Roman"/>
          <w:szCs w:val="24"/>
        </w:rPr>
        <w:t>;</w:t>
      </w:r>
      <w:r w:rsidR="009877E5" w:rsidRPr="00314CAA">
        <w:rPr>
          <w:rFonts w:ascii="Garamond" w:hAnsi="Garamond" w:cs="Times New Roman"/>
          <w:szCs w:val="24"/>
        </w:rPr>
        <w:t xml:space="preserve"> aunque</w:t>
      </w:r>
      <w:r w:rsidR="002F6DE9" w:rsidRPr="00314CAA">
        <w:rPr>
          <w:rFonts w:ascii="Garamond" w:hAnsi="Garamond" w:cs="Times New Roman"/>
          <w:szCs w:val="24"/>
        </w:rPr>
        <w:t>,</w:t>
      </w:r>
      <w:r w:rsidR="009877E5" w:rsidRPr="00314CAA">
        <w:rPr>
          <w:rFonts w:ascii="Garamond" w:hAnsi="Garamond" w:cs="Times New Roman"/>
          <w:szCs w:val="24"/>
        </w:rPr>
        <w:t xml:space="preserve"> </w:t>
      </w:r>
      <w:r w:rsidR="002F6DE9" w:rsidRPr="00314CAA">
        <w:rPr>
          <w:rFonts w:ascii="Garamond" w:hAnsi="Garamond" w:cs="Times New Roman"/>
          <w:szCs w:val="24"/>
        </w:rPr>
        <w:t xml:space="preserve">inexorablemente, su estrategia </w:t>
      </w:r>
      <w:r w:rsidR="002F6DE9" w:rsidRPr="00314CAA">
        <w:rPr>
          <w:rFonts w:ascii="Garamond" w:hAnsi="Garamond" w:cs="Times New Roman"/>
          <w:szCs w:val="24"/>
        </w:rPr>
        <w:lastRenderedPageBreak/>
        <w:t>principal</w:t>
      </w:r>
      <w:r w:rsidR="009877E5" w:rsidRPr="00314CAA">
        <w:rPr>
          <w:rFonts w:ascii="Garamond" w:hAnsi="Garamond" w:cs="Times New Roman"/>
          <w:szCs w:val="24"/>
        </w:rPr>
        <w:t xml:space="preserve"> </w:t>
      </w:r>
      <w:r w:rsidR="00272582" w:rsidRPr="00314CAA">
        <w:rPr>
          <w:rFonts w:ascii="Garamond" w:hAnsi="Garamond" w:cs="Times New Roman"/>
          <w:szCs w:val="24"/>
        </w:rPr>
        <w:t xml:space="preserve">debió </w:t>
      </w:r>
      <w:r w:rsidR="009877E5" w:rsidRPr="00314CAA">
        <w:rPr>
          <w:rFonts w:ascii="Garamond" w:hAnsi="Garamond" w:cs="Times New Roman"/>
          <w:szCs w:val="24"/>
        </w:rPr>
        <w:t>apuntar por influir en las huestes del peronismo y del complejo mundo que de allí aflorara</w:t>
      </w:r>
      <w:r w:rsidR="00503DB1" w:rsidRPr="00314CAA">
        <w:rPr>
          <w:rFonts w:ascii="Garamond" w:hAnsi="Garamond" w:cs="Times New Roman"/>
          <w:szCs w:val="24"/>
        </w:rPr>
        <w:t xml:space="preserve"> una vez que éste abandonara el poder</w:t>
      </w:r>
      <w:r w:rsidR="00842E7E" w:rsidRPr="00314CAA">
        <w:rPr>
          <w:rFonts w:ascii="Garamond" w:hAnsi="Garamond" w:cs="Times New Roman"/>
          <w:szCs w:val="24"/>
        </w:rPr>
        <w:t>.</w:t>
      </w:r>
    </w:p>
    <w:p w:rsidR="00272582" w:rsidRPr="00314CAA" w:rsidRDefault="00272582" w:rsidP="00272582">
      <w:pPr>
        <w:spacing w:after="0"/>
        <w:ind w:firstLine="284"/>
        <w:rPr>
          <w:rFonts w:ascii="Garamond" w:eastAsia="Calibri" w:hAnsi="Garamond" w:cs="Times New Roman"/>
          <w:szCs w:val="24"/>
        </w:rPr>
      </w:pPr>
      <w:r w:rsidRPr="00314CAA">
        <w:rPr>
          <w:rFonts w:ascii="Garamond" w:hAnsi="Garamond" w:cs="Times New Roman"/>
          <w:szCs w:val="24"/>
        </w:rPr>
        <w:t xml:space="preserve">En este caso, al abrirse el </w:t>
      </w:r>
      <w:r w:rsidRPr="00314CAA">
        <w:rPr>
          <w:rFonts w:ascii="Garamond" w:eastAsia="Calibri" w:hAnsi="Garamond" w:cs="Times New Roman"/>
          <w:szCs w:val="24"/>
        </w:rPr>
        <w:t>nuevo tiempo histórico que significó la llegada de la Alianza al gobierno</w:t>
      </w:r>
      <w:r w:rsidR="003107CD" w:rsidRPr="00314CAA">
        <w:rPr>
          <w:rFonts w:ascii="Garamond" w:eastAsia="Calibri" w:hAnsi="Garamond" w:cs="Times New Roman"/>
          <w:szCs w:val="24"/>
        </w:rPr>
        <w:t xml:space="preserve"> nacional</w:t>
      </w:r>
      <w:r w:rsidR="00FA15A2" w:rsidRPr="00314CAA">
        <w:rPr>
          <w:rFonts w:ascii="Garamond" w:eastAsia="Calibri" w:hAnsi="Garamond" w:cs="Times New Roman"/>
          <w:szCs w:val="24"/>
        </w:rPr>
        <w:t>,</w:t>
      </w:r>
      <w:r w:rsidRPr="00314CAA">
        <w:rPr>
          <w:rFonts w:ascii="Garamond" w:eastAsia="Calibri" w:hAnsi="Garamond" w:cs="Times New Roman"/>
          <w:szCs w:val="24"/>
        </w:rPr>
        <w:t xml:space="preserve"> el peronismo </w:t>
      </w:r>
      <w:r w:rsidR="00FA15A2" w:rsidRPr="00314CAA">
        <w:rPr>
          <w:rFonts w:ascii="Garamond" w:eastAsia="Calibri" w:hAnsi="Garamond" w:cs="Times New Roman"/>
          <w:szCs w:val="24"/>
        </w:rPr>
        <w:t>dejó</w:t>
      </w:r>
      <w:r w:rsidRPr="00314CAA">
        <w:rPr>
          <w:rFonts w:ascii="Garamond" w:eastAsia="Calibri" w:hAnsi="Garamond" w:cs="Times New Roman"/>
          <w:szCs w:val="24"/>
        </w:rPr>
        <w:t xml:space="preserve"> de contar con la presidencia del país sin </w:t>
      </w:r>
      <w:r w:rsidR="00052A7D" w:rsidRPr="00314CAA">
        <w:rPr>
          <w:rFonts w:ascii="Garamond" w:eastAsia="Calibri" w:hAnsi="Garamond" w:cs="Times New Roman"/>
          <w:szCs w:val="24"/>
        </w:rPr>
        <w:t>tener</w:t>
      </w:r>
      <w:r w:rsidRPr="00314CAA">
        <w:rPr>
          <w:rFonts w:ascii="Garamond" w:eastAsia="Calibri" w:hAnsi="Garamond" w:cs="Times New Roman"/>
          <w:szCs w:val="24"/>
        </w:rPr>
        <w:t xml:space="preserve"> </w:t>
      </w:r>
      <w:r w:rsidR="00FA15A2" w:rsidRPr="00314CAA">
        <w:rPr>
          <w:rFonts w:ascii="Garamond" w:eastAsia="Calibri" w:hAnsi="Garamond" w:cs="Times New Roman"/>
          <w:szCs w:val="24"/>
        </w:rPr>
        <w:t xml:space="preserve">tampoco </w:t>
      </w:r>
      <w:r w:rsidRPr="00314CAA">
        <w:rPr>
          <w:rFonts w:ascii="Garamond" w:eastAsia="Calibri" w:hAnsi="Garamond" w:cs="Times New Roman"/>
          <w:szCs w:val="24"/>
        </w:rPr>
        <w:t>un liderazgo claro</w:t>
      </w:r>
      <w:r w:rsidR="00D1044D" w:rsidRPr="00314CAA">
        <w:rPr>
          <w:rFonts w:ascii="Garamond" w:eastAsia="Calibri" w:hAnsi="Garamond" w:cs="Times New Roman"/>
          <w:szCs w:val="24"/>
        </w:rPr>
        <w:t>,</w:t>
      </w:r>
      <w:r w:rsidR="00503DB1" w:rsidRPr="00314CAA">
        <w:rPr>
          <w:rFonts w:ascii="Garamond" w:eastAsia="Calibri" w:hAnsi="Garamond" w:cs="Times New Roman"/>
          <w:szCs w:val="24"/>
        </w:rPr>
        <w:t xml:space="preserve"> </w:t>
      </w:r>
      <w:r w:rsidR="00D1044D" w:rsidRPr="00314CAA">
        <w:rPr>
          <w:rFonts w:ascii="Garamond" w:eastAsia="Calibri" w:hAnsi="Garamond" w:cs="Times New Roman"/>
          <w:szCs w:val="24"/>
        </w:rPr>
        <w:t xml:space="preserve">lo </w:t>
      </w:r>
      <w:r w:rsidR="003107CD" w:rsidRPr="00314CAA">
        <w:rPr>
          <w:rFonts w:ascii="Garamond" w:eastAsia="Calibri" w:hAnsi="Garamond" w:cs="Times New Roman"/>
          <w:szCs w:val="24"/>
        </w:rPr>
        <w:t>que llevó</w:t>
      </w:r>
      <w:r w:rsidRPr="00314CAA">
        <w:rPr>
          <w:rFonts w:ascii="Garamond" w:eastAsia="Calibri" w:hAnsi="Garamond" w:cs="Times New Roman"/>
          <w:szCs w:val="24"/>
        </w:rPr>
        <w:t xml:space="preserve"> al PJ a una clara fragmentación interna. </w:t>
      </w:r>
      <w:r w:rsidR="00FA15A2" w:rsidRPr="00314CAA">
        <w:rPr>
          <w:rFonts w:ascii="Garamond" w:eastAsia="Calibri" w:hAnsi="Garamond" w:cs="Times New Roman"/>
          <w:szCs w:val="24"/>
        </w:rPr>
        <w:t>Así,</w:t>
      </w:r>
      <w:r w:rsidRPr="00314CAA">
        <w:rPr>
          <w:rFonts w:ascii="Garamond" w:eastAsia="Calibri" w:hAnsi="Garamond" w:cs="Times New Roman"/>
          <w:szCs w:val="24"/>
        </w:rPr>
        <w:t xml:space="preserve"> el peronismo </w:t>
      </w:r>
      <w:r w:rsidR="00052A7D" w:rsidRPr="00314CAA">
        <w:rPr>
          <w:rFonts w:ascii="Garamond" w:eastAsia="Calibri" w:hAnsi="Garamond" w:cs="Times New Roman"/>
          <w:szCs w:val="24"/>
        </w:rPr>
        <w:t>pasó a sufrir</w:t>
      </w:r>
      <w:r w:rsidRPr="00314CAA">
        <w:rPr>
          <w:rFonts w:ascii="Garamond" w:eastAsia="Calibri" w:hAnsi="Garamond" w:cs="Times New Roman"/>
          <w:szCs w:val="24"/>
        </w:rPr>
        <w:t xml:space="preserve"> un </w:t>
      </w:r>
      <w:r w:rsidR="00FA15A2" w:rsidRPr="00314CAA">
        <w:rPr>
          <w:rFonts w:ascii="Garamond" w:eastAsia="Calibri" w:hAnsi="Garamond" w:cs="Times New Roman"/>
          <w:szCs w:val="24"/>
        </w:rPr>
        <w:t xml:space="preserve">fuerte </w:t>
      </w:r>
      <w:r w:rsidRPr="00314CAA">
        <w:rPr>
          <w:rFonts w:ascii="Garamond" w:eastAsia="Calibri" w:hAnsi="Garamond" w:cs="Times New Roman"/>
          <w:szCs w:val="24"/>
        </w:rPr>
        <w:t>proceso de dispersión, con una nueva serie de polos</w:t>
      </w:r>
      <w:r w:rsidR="00FA15A2" w:rsidRPr="00314CAA">
        <w:rPr>
          <w:rFonts w:ascii="Garamond" w:eastAsia="Calibri" w:hAnsi="Garamond" w:cs="Times New Roman"/>
          <w:szCs w:val="24"/>
        </w:rPr>
        <w:t xml:space="preserve"> en él</w:t>
      </w:r>
      <w:r w:rsidR="00052A7D" w:rsidRPr="00314CAA">
        <w:rPr>
          <w:rFonts w:ascii="Garamond" w:eastAsia="Calibri" w:hAnsi="Garamond" w:cs="Times New Roman"/>
          <w:szCs w:val="24"/>
        </w:rPr>
        <w:t>,</w:t>
      </w:r>
      <w:r w:rsidR="00FA15A2" w:rsidRPr="00314CAA">
        <w:rPr>
          <w:rFonts w:ascii="Garamond" w:eastAsia="Calibri" w:hAnsi="Garamond" w:cs="Times New Roman"/>
          <w:szCs w:val="24"/>
        </w:rPr>
        <w:t xml:space="preserve"> que di</w:t>
      </w:r>
      <w:r w:rsidR="00052A7D" w:rsidRPr="00314CAA">
        <w:rPr>
          <w:rFonts w:ascii="Garamond" w:eastAsia="Calibri" w:hAnsi="Garamond" w:cs="Times New Roman"/>
          <w:szCs w:val="24"/>
        </w:rPr>
        <w:t>eron</w:t>
      </w:r>
      <w:r w:rsidR="00FA15A2" w:rsidRPr="00314CAA">
        <w:rPr>
          <w:rFonts w:ascii="Garamond" w:eastAsia="Calibri" w:hAnsi="Garamond" w:cs="Times New Roman"/>
          <w:szCs w:val="24"/>
        </w:rPr>
        <w:t xml:space="preserve"> lugar a la</w:t>
      </w:r>
      <w:r w:rsidRPr="00314CAA">
        <w:rPr>
          <w:rFonts w:ascii="Garamond" w:eastAsia="Calibri" w:hAnsi="Garamond" w:cs="Times New Roman"/>
          <w:szCs w:val="24"/>
        </w:rPr>
        <w:t xml:space="preserve"> construcci</w:t>
      </w:r>
      <w:r w:rsidR="00FA15A2" w:rsidRPr="00314CAA">
        <w:rPr>
          <w:rFonts w:ascii="Garamond" w:eastAsia="Calibri" w:hAnsi="Garamond" w:cs="Times New Roman"/>
          <w:szCs w:val="24"/>
        </w:rPr>
        <w:t>ón</w:t>
      </w:r>
      <w:r w:rsidRPr="00314CAA">
        <w:rPr>
          <w:rFonts w:ascii="Garamond" w:eastAsia="Calibri" w:hAnsi="Garamond" w:cs="Times New Roman"/>
          <w:szCs w:val="24"/>
        </w:rPr>
        <w:t xml:space="preserve"> de liderazgos alternativos y otras formas de manejar </w:t>
      </w:r>
      <w:r w:rsidR="00FA15A2" w:rsidRPr="00314CAA">
        <w:rPr>
          <w:rFonts w:ascii="Garamond" w:eastAsia="Calibri" w:hAnsi="Garamond" w:cs="Times New Roman"/>
          <w:szCs w:val="24"/>
        </w:rPr>
        <w:t xml:space="preserve">las </w:t>
      </w:r>
      <w:r w:rsidRPr="00314CAA">
        <w:rPr>
          <w:rFonts w:ascii="Garamond" w:eastAsia="Calibri" w:hAnsi="Garamond" w:cs="Times New Roman"/>
          <w:szCs w:val="24"/>
        </w:rPr>
        <w:t xml:space="preserve">relaciones de poder. </w:t>
      </w:r>
      <w:r w:rsidR="00FA15A2" w:rsidRPr="00314CAA">
        <w:rPr>
          <w:rFonts w:ascii="Garamond" w:eastAsia="Calibri" w:hAnsi="Garamond" w:cs="Times New Roman"/>
          <w:szCs w:val="24"/>
        </w:rPr>
        <w:t>Con lo que,</w:t>
      </w:r>
      <w:r w:rsidRPr="00314CAA">
        <w:rPr>
          <w:rFonts w:ascii="Garamond" w:eastAsia="Calibri" w:hAnsi="Garamond" w:cs="Times New Roman"/>
          <w:szCs w:val="24"/>
        </w:rPr>
        <w:t xml:space="preserve"> el partido </w:t>
      </w:r>
      <w:r w:rsidR="00FA15A2" w:rsidRPr="00314CAA">
        <w:rPr>
          <w:rFonts w:ascii="Garamond" w:eastAsia="Calibri" w:hAnsi="Garamond" w:cs="Times New Roman"/>
          <w:szCs w:val="24"/>
        </w:rPr>
        <w:t>se convirtió pronto</w:t>
      </w:r>
      <w:r w:rsidRPr="00314CAA">
        <w:rPr>
          <w:rFonts w:ascii="Garamond" w:eastAsia="Calibri" w:hAnsi="Garamond" w:cs="Times New Roman"/>
          <w:szCs w:val="24"/>
        </w:rPr>
        <w:t xml:space="preserve">, para usar una conocida expresión, </w:t>
      </w:r>
      <w:r w:rsidR="00052A7D" w:rsidRPr="00314CAA">
        <w:rPr>
          <w:rFonts w:ascii="Garamond" w:eastAsia="Calibri" w:hAnsi="Garamond" w:cs="Times New Roman"/>
          <w:szCs w:val="24"/>
        </w:rPr>
        <w:t>en</w:t>
      </w:r>
      <w:r w:rsidRPr="00314CAA">
        <w:rPr>
          <w:rFonts w:ascii="Garamond" w:eastAsia="Calibri" w:hAnsi="Garamond" w:cs="Times New Roman"/>
          <w:szCs w:val="24"/>
        </w:rPr>
        <w:t xml:space="preserve"> “un reino sin monarca” (</w:t>
      </w:r>
      <w:proofErr w:type="spellStart"/>
      <w:r w:rsidRPr="00314CAA">
        <w:rPr>
          <w:rFonts w:ascii="Garamond" w:eastAsia="Calibri" w:hAnsi="Garamond" w:cs="Times New Roman"/>
          <w:szCs w:val="24"/>
        </w:rPr>
        <w:t>Arzadun</w:t>
      </w:r>
      <w:proofErr w:type="spellEnd"/>
      <w:r w:rsidRPr="00314CAA">
        <w:rPr>
          <w:rFonts w:ascii="Garamond" w:eastAsia="Calibri" w:hAnsi="Garamond" w:cs="Times New Roman"/>
          <w:szCs w:val="24"/>
        </w:rPr>
        <w:t xml:space="preserve">, 2004). El ejemplo más notorio sobre cómo los principales hombres del PJ buscaron redefinir el mundo peronista fue el tipo de comportamiento que asumieron </w:t>
      </w:r>
      <w:r w:rsidR="00791AF7" w:rsidRPr="00314CAA">
        <w:rPr>
          <w:rFonts w:ascii="Garamond" w:eastAsia="Calibri" w:hAnsi="Garamond" w:cs="Times New Roman"/>
          <w:szCs w:val="24"/>
        </w:rPr>
        <w:t>su</w:t>
      </w:r>
      <w:r w:rsidRPr="00314CAA">
        <w:rPr>
          <w:rFonts w:ascii="Garamond" w:eastAsia="Calibri" w:hAnsi="Garamond" w:cs="Times New Roman"/>
          <w:szCs w:val="24"/>
        </w:rPr>
        <w:t>s gobernadores. Como señalamos antes, los mandatarios provinciales cumplieron un rol de transcendencia a la hora de explicar la mala performance duhaldista de 1999</w:t>
      </w:r>
      <w:r w:rsidR="00052A7D" w:rsidRPr="00314CAA">
        <w:rPr>
          <w:rFonts w:ascii="Garamond" w:eastAsia="Calibri" w:hAnsi="Garamond" w:cs="Times New Roman"/>
          <w:szCs w:val="24"/>
        </w:rPr>
        <w:t xml:space="preserve"> como también al detener los sueños de Menem de un tercer mandato</w:t>
      </w:r>
      <w:r w:rsidR="006E3950" w:rsidRPr="00314CAA">
        <w:rPr>
          <w:rFonts w:ascii="Garamond" w:eastAsia="Calibri" w:hAnsi="Garamond" w:cs="Times New Roman"/>
          <w:szCs w:val="24"/>
        </w:rPr>
        <w:t xml:space="preserve"> allí</w:t>
      </w:r>
      <w:r w:rsidRPr="00314CAA">
        <w:rPr>
          <w:rFonts w:ascii="Garamond" w:eastAsia="Calibri" w:hAnsi="Garamond" w:cs="Times New Roman"/>
          <w:szCs w:val="24"/>
        </w:rPr>
        <w:t>, asimismo, y de igual modo a es</w:t>
      </w:r>
      <w:r w:rsidR="00052A7D" w:rsidRPr="00314CAA">
        <w:rPr>
          <w:rFonts w:ascii="Garamond" w:eastAsia="Calibri" w:hAnsi="Garamond" w:cs="Times New Roman"/>
          <w:szCs w:val="24"/>
        </w:rPr>
        <w:t>os</w:t>
      </w:r>
      <w:r w:rsidRPr="00314CAA">
        <w:rPr>
          <w:rFonts w:ascii="Garamond" w:eastAsia="Calibri" w:hAnsi="Garamond" w:cs="Times New Roman"/>
          <w:szCs w:val="24"/>
        </w:rPr>
        <w:t xml:space="preserve"> manejo</w:t>
      </w:r>
      <w:r w:rsidR="00052A7D" w:rsidRPr="00314CAA">
        <w:rPr>
          <w:rFonts w:ascii="Garamond" w:eastAsia="Calibri" w:hAnsi="Garamond" w:cs="Times New Roman"/>
          <w:szCs w:val="24"/>
        </w:rPr>
        <w:t>s</w:t>
      </w:r>
      <w:r w:rsidRPr="00314CAA">
        <w:rPr>
          <w:rFonts w:ascii="Garamond" w:eastAsia="Calibri" w:hAnsi="Garamond" w:cs="Times New Roman"/>
          <w:szCs w:val="24"/>
        </w:rPr>
        <w:t>, los gobernadores justicialistas comenzarían a poner de manifiesto su capacidad de autonomía</w:t>
      </w:r>
      <w:r w:rsidR="00052A7D" w:rsidRPr="00314CAA">
        <w:rPr>
          <w:rFonts w:ascii="Garamond" w:eastAsia="Calibri" w:hAnsi="Garamond" w:cs="Times New Roman"/>
          <w:szCs w:val="24"/>
        </w:rPr>
        <w:t xml:space="preserve"> una vez que la verticalidad se fuera evaporando</w:t>
      </w:r>
      <w:r w:rsidRPr="00314CAA">
        <w:rPr>
          <w:rFonts w:ascii="Garamond" w:eastAsia="Calibri" w:hAnsi="Garamond" w:cs="Times New Roman"/>
          <w:szCs w:val="24"/>
        </w:rPr>
        <w:t xml:space="preserve">. </w:t>
      </w:r>
      <w:r w:rsidR="009958D3" w:rsidRPr="00314CAA">
        <w:rPr>
          <w:rFonts w:ascii="Garamond" w:eastAsia="Calibri" w:hAnsi="Garamond" w:cs="Times New Roman"/>
          <w:szCs w:val="24"/>
        </w:rPr>
        <w:t>A</w:t>
      </w:r>
      <w:r w:rsidRPr="00314CAA">
        <w:rPr>
          <w:rFonts w:ascii="Garamond" w:eastAsia="Calibri" w:hAnsi="Garamond" w:cs="Times New Roman"/>
          <w:szCs w:val="24"/>
        </w:rPr>
        <w:t xml:space="preserve"> poco tiempo de asumir la Alianza, los mandatarios de las once pr</w:t>
      </w:r>
      <w:r w:rsidR="00052A7D" w:rsidRPr="00314CAA">
        <w:rPr>
          <w:rFonts w:ascii="Garamond" w:eastAsia="Calibri" w:hAnsi="Garamond" w:cs="Times New Roman"/>
          <w:szCs w:val="24"/>
        </w:rPr>
        <w:t>ovincias peronistas más chicas</w:t>
      </w:r>
      <w:r w:rsidRPr="00314CAA">
        <w:rPr>
          <w:rFonts w:ascii="Garamond" w:eastAsia="Calibri" w:hAnsi="Garamond" w:cs="Times New Roman"/>
          <w:szCs w:val="24"/>
        </w:rPr>
        <w:t xml:space="preserve"> pasaron a conformar </w:t>
      </w:r>
      <w:r w:rsidR="009958D3" w:rsidRPr="00314CAA">
        <w:rPr>
          <w:rFonts w:ascii="Garamond" w:eastAsia="Calibri" w:hAnsi="Garamond" w:cs="Times New Roman"/>
          <w:szCs w:val="24"/>
        </w:rPr>
        <w:t xml:space="preserve">lo que llamaron </w:t>
      </w:r>
      <w:r w:rsidRPr="00314CAA">
        <w:rPr>
          <w:rFonts w:ascii="Garamond" w:eastAsia="Calibri" w:hAnsi="Garamond" w:cs="Times New Roman"/>
          <w:szCs w:val="24"/>
        </w:rPr>
        <w:t>el “Frente Federal y Solidario”</w:t>
      </w:r>
      <w:r w:rsidR="00503DB1" w:rsidRPr="00314CAA">
        <w:rPr>
          <w:rFonts w:ascii="Garamond" w:hAnsi="Garamond" w:cs="Times New Roman"/>
          <w:szCs w:val="24"/>
        </w:rPr>
        <w:t xml:space="preserve"> (</w:t>
      </w:r>
      <w:r w:rsidR="00503DB1" w:rsidRPr="00314CAA">
        <w:rPr>
          <w:rFonts w:ascii="Garamond" w:hAnsi="Garamond" w:cs="Times New Roman"/>
          <w:i/>
          <w:szCs w:val="24"/>
        </w:rPr>
        <w:t>Clarín</w:t>
      </w:r>
      <w:r w:rsidR="00503DB1" w:rsidRPr="00314CAA">
        <w:rPr>
          <w:rFonts w:ascii="Garamond" w:hAnsi="Garamond" w:cs="Times New Roman"/>
          <w:szCs w:val="24"/>
        </w:rPr>
        <w:t xml:space="preserve"> 08/03/2000)</w:t>
      </w:r>
      <w:r w:rsidRPr="00314CAA">
        <w:rPr>
          <w:rFonts w:ascii="Garamond" w:eastAsia="Calibri" w:hAnsi="Garamond" w:cs="Times New Roman"/>
          <w:szCs w:val="24"/>
        </w:rPr>
        <w:t xml:space="preserve">, </w:t>
      </w:r>
      <w:r w:rsidR="00FA15A2" w:rsidRPr="00314CAA">
        <w:rPr>
          <w:rFonts w:ascii="Garamond" w:eastAsia="Calibri" w:hAnsi="Garamond" w:cs="Times New Roman"/>
          <w:szCs w:val="24"/>
        </w:rPr>
        <w:t>con el fin de alcanzar</w:t>
      </w:r>
      <w:r w:rsidRPr="00314CAA">
        <w:rPr>
          <w:rFonts w:ascii="Garamond" w:eastAsia="Calibri" w:hAnsi="Garamond" w:cs="Times New Roman"/>
          <w:szCs w:val="24"/>
        </w:rPr>
        <w:t xml:space="preserve"> varios objetivos </w:t>
      </w:r>
      <w:r w:rsidR="00052A7D" w:rsidRPr="00314CAA">
        <w:rPr>
          <w:rFonts w:ascii="Garamond" w:eastAsia="Calibri" w:hAnsi="Garamond" w:cs="Times New Roman"/>
          <w:szCs w:val="24"/>
        </w:rPr>
        <w:t>a la vez</w:t>
      </w:r>
      <w:r w:rsidRPr="00314CAA">
        <w:rPr>
          <w:rFonts w:ascii="Garamond" w:hAnsi="Garamond" w:cs="Times New Roman"/>
          <w:szCs w:val="24"/>
        </w:rPr>
        <w:t>.</w:t>
      </w:r>
      <w:r w:rsidRPr="00314CAA">
        <w:rPr>
          <w:rFonts w:ascii="Garamond" w:eastAsia="Calibri" w:hAnsi="Garamond" w:cs="Times New Roman"/>
          <w:szCs w:val="24"/>
        </w:rPr>
        <w:t xml:space="preserve"> Por un lado, estas provincias buscaron horizontalizar el espacio de negociación dentro del partido y con el gobierno de la Alianza, ya que la unión de esos mandatarios podría sumar un</w:t>
      </w:r>
      <w:r w:rsidR="009958D3" w:rsidRPr="00314CAA">
        <w:rPr>
          <w:rFonts w:ascii="Garamond" w:eastAsia="Calibri" w:hAnsi="Garamond" w:cs="Times New Roman"/>
          <w:szCs w:val="24"/>
        </w:rPr>
        <w:t>a</w:t>
      </w:r>
      <w:r w:rsidRPr="00314CAA">
        <w:rPr>
          <w:rFonts w:ascii="Garamond" w:eastAsia="Calibri" w:hAnsi="Garamond" w:cs="Times New Roman"/>
          <w:szCs w:val="24"/>
        </w:rPr>
        <w:t xml:space="preserve"> nada despreciable </w:t>
      </w:r>
      <w:r w:rsidR="009958D3" w:rsidRPr="00314CAA">
        <w:rPr>
          <w:rFonts w:ascii="Garamond" w:eastAsia="Calibri" w:hAnsi="Garamond" w:cs="Times New Roman"/>
          <w:szCs w:val="24"/>
        </w:rPr>
        <w:t xml:space="preserve">cuota de </w:t>
      </w:r>
      <w:r w:rsidRPr="00314CAA">
        <w:rPr>
          <w:rFonts w:ascii="Garamond" w:eastAsia="Calibri" w:hAnsi="Garamond" w:cs="Times New Roman"/>
          <w:szCs w:val="24"/>
        </w:rPr>
        <w:t xml:space="preserve">poder institucional en el Congreso, recursos económicos y políticos, y forzar, de este modo, a </w:t>
      </w:r>
      <w:r w:rsidR="009958D3" w:rsidRPr="00314CAA">
        <w:rPr>
          <w:rFonts w:ascii="Garamond" w:eastAsia="Calibri" w:hAnsi="Garamond" w:cs="Times New Roman"/>
          <w:szCs w:val="24"/>
        </w:rPr>
        <w:t>hacerse</w:t>
      </w:r>
      <w:r w:rsidRPr="00314CAA">
        <w:rPr>
          <w:rFonts w:ascii="Garamond" w:eastAsia="Calibri" w:hAnsi="Garamond" w:cs="Times New Roman"/>
          <w:szCs w:val="24"/>
        </w:rPr>
        <w:t xml:space="preserve"> escucha</w:t>
      </w:r>
      <w:r w:rsidR="009958D3" w:rsidRPr="00314CAA">
        <w:rPr>
          <w:rFonts w:ascii="Garamond" w:eastAsia="Calibri" w:hAnsi="Garamond" w:cs="Times New Roman"/>
          <w:szCs w:val="24"/>
        </w:rPr>
        <w:t>r</w:t>
      </w:r>
      <w:r w:rsidRPr="00314CAA">
        <w:rPr>
          <w:rFonts w:ascii="Garamond" w:eastAsia="Calibri" w:hAnsi="Garamond" w:cs="Times New Roman"/>
          <w:szCs w:val="24"/>
        </w:rPr>
        <w:t xml:space="preserve">. Por su parte, el </w:t>
      </w:r>
      <w:r w:rsidRPr="00314CAA">
        <w:rPr>
          <w:rFonts w:ascii="Garamond" w:eastAsia="Calibri" w:hAnsi="Garamond" w:cs="Times New Roman"/>
          <w:i/>
          <w:szCs w:val="24"/>
        </w:rPr>
        <w:t xml:space="preserve">Frente Federal </w:t>
      </w:r>
      <w:r w:rsidRPr="00314CAA">
        <w:rPr>
          <w:rFonts w:ascii="Garamond" w:eastAsia="Calibri" w:hAnsi="Garamond" w:cs="Times New Roman"/>
          <w:szCs w:val="24"/>
        </w:rPr>
        <w:t xml:space="preserve">se abría como un espacio propio que buscaba dejar atrás la vieja dicotomía </w:t>
      </w:r>
      <w:r w:rsidR="007D7896" w:rsidRPr="00314CAA">
        <w:rPr>
          <w:rFonts w:ascii="Garamond" w:eastAsia="Calibri" w:hAnsi="Garamond" w:cs="Times New Roman"/>
          <w:szCs w:val="24"/>
        </w:rPr>
        <w:t xml:space="preserve">por el liderazgo </w:t>
      </w:r>
      <w:r w:rsidRPr="00314CAA">
        <w:rPr>
          <w:rFonts w:ascii="Garamond" w:eastAsia="Calibri" w:hAnsi="Garamond" w:cs="Times New Roman"/>
          <w:szCs w:val="24"/>
        </w:rPr>
        <w:t xml:space="preserve">del PJ </w:t>
      </w:r>
      <w:r w:rsidR="007D7896" w:rsidRPr="00314CAA">
        <w:rPr>
          <w:rFonts w:ascii="Garamond" w:eastAsia="Calibri" w:hAnsi="Garamond" w:cs="Times New Roman"/>
          <w:szCs w:val="24"/>
        </w:rPr>
        <w:t xml:space="preserve">entre Menem y Duhalde </w:t>
      </w:r>
      <w:r w:rsidR="009958D3" w:rsidRPr="00314CAA">
        <w:rPr>
          <w:rFonts w:ascii="Garamond" w:eastAsia="Calibri" w:hAnsi="Garamond" w:cs="Times New Roman"/>
          <w:szCs w:val="24"/>
        </w:rPr>
        <w:t>que gobernó la segunda mitad de la década de 1990</w:t>
      </w:r>
      <w:r w:rsidRPr="00314CAA">
        <w:rPr>
          <w:rFonts w:ascii="Garamond" w:eastAsia="Calibri" w:hAnsi="Garamond" w:cs="Times New Roman"/>
          <w:szCs w:val="24"/>
        </w:rPr>
        <w:t xml:space="preserve">, </w:t>
      </w:r>
      <w:r w:rsidR="009958D3" w:rsidRPr="00314CAA">
        <w:rPr>
          <w:rFonts w:ascii="Garamond" w:eastAsia="Calibri" w:hAnsi="Garamond" w:cs="Times New Roman"/>
          <w:szCs w:val="24"/>
        </w:rPr>
        <w:t xml:space="preserve">pero </w:t>
      </w:r>
      <w:r w:rsidRPr="00314CAA">
        <w:rPr>
          <w:rFonts w:ascii="Garamond" w:eastAsia="Calibri" w:hAnsi="Garamond" w:cs="Times New Roman"/>
          <w:szCs w:val="24"/>
        </w:rPr>
        <w:t>también busca</w:t>
      </w:r>
      <w:r w:rsidR="00FA15A2" w:rsidRPr="00314CAA">
        <w:rPr>
          <w:rFonts w:ascii="Garamond" w:eastAsia="Calibri" w:hAnsi="Garamond" w:cs="Times New Roman"/>
          <w:szCs w:val="24"/>
        </w:rPr>
        <w:t>ndo</w:t>
      </w:r>
      <w:r w:rsidRPr="00314CAA">
        <w:rPr>
          <w:rFonts w:ascii="Garamond" w:eastAsia="Calibri" w:hAnsi="Garamond" w:cs="Times New Roman"/>
          <w:szCs w:val="24"/>
        </w:rPr>
        <w:t xml:space="preserve"> impedir que los otros tres gobernadores del peronismo, a cargo de las</w:t>
      </w:r>
      <w:r w:rsidR="00FA15A2" w:rsidRPr="00314CAA">
        <w:rPr>
          <w:rFonts w:ascii="Garamond" w:eastAsia="Calibri" w:hAnsi="Garamond" w:cs="Times New Roman"/>
          <w:szCs w:val="24"/>
        </w:rPr>
        <w:t xml:space="preserve"> denominadas</w:t>
      </w:r>
      <w:r w:rsidRPr="00314CAA">
        <w:rPr>
          <w:rFonts w:ascii="Garamond" w:eastAsia="Calibri" w:hAnsi="Garamond" w:cs="Times New Roman"/>
          <w:szCs w:val="24"/>
        </w:rPr>
        <w:t xml:space="preserve"> provincias “grandes” (</w:t>
      </w:r>
      <w:r w:rsidR="003A00FA" w:rsidRPr="00314CAA">
        <w:rPr>
          <w:rFonts w:ascii="Garamond" w:eastAsia="Calibri" w:hAnsi="Garamond" w:cs="Times New Roman"/>
          <w:szCs w:val="24"/>
        </w:rPr>
        <w:t>Carlos Ruckauf –</w:t>
      </w:r>
      <w:r w:rsidRPr="00314CAA">
        <w:rPr>
          <w:rFonts w:ascii="Garamond" w:eastAsia="Calibri" w:hAnsi="Garamond" w:cs="Times New Roman"/>
          <w:szCs w:val="24"/>
        </w:rPr>
        <w:t xml:space="preserve">Buenos Aires-, </w:t>
      </w:r>
      <w:r w:rsidR="003A00FA" w:rsidRPr="00314CAA">
        <w:rPr>
          <w:rFonts w:ascii="Garamond" w:eastAsia="Calibri" w:hAnsi="Garamond" w:cs="Times New Roman"/>
          <w:szCs w:val="24"/>
        </w:rPr>
        <w:t xml:space="preserve">Juan Manuel De la Sota </w:t>
      </w:r>
      <w:r w:rsidRPr="00314CAA">
        <w:rPr>
          <w:rFonts w:ascii="Garamond" w:eastAsia="Calibri" w:hAnsi="Garamond" w:cs="Times New Roman"/>
          <w:szCs w:val="24"/>
        </w:rPr>
        <w:t>–</w:t>
      </w:r>
      <w:r w:rsidR="003A00FA" w:rsidRPr="00314CAA">
        <w:rPr>
          <w:rFonts w:ascii="Garamond" w:eastAsia="Calibri" w:hAnsi="Garamond" w:cs="Times New Roman"/>
          <w:szCs w:val="24"/>
        </w:rPr>
        <w:t>Córdoba</w:t>
      </w:r>
      <w:r w:rsidRPr="00314CAA">
        <w:rPr>
          <w:rFonts w:ascii="Garamond" w:eastAsia="Calibri" w:hAnsi="Garamond" w:cs="Times New Roman"/>
          <w:szCs w:val="24"/>
        </w:rPr>
        <w:t>- y</w:t>
      </w:r>
      <w:r w:rsidR="003A00FA" w:rsidRPr="00314CAA">
        <w:rPr>
          <w:rFonts w:ascii="Garamond" w:eastAsia="Calibri" w:hAnsi="Garamond" w:cs="Times New Roman"/>
          <w:szCs w:val="24"/>
        </w:rPr>
        <w:t xml:space="preserve"> Carlos Reutemann </w:t>
      </w:r>
      <w:r w:rsidRPr="00314CAA">
        <w:rPr>
          <w:rFonts w:ascii="Garamond" w:eastAsia="Calibri" w:hAnsi="Garamond" w:cs="Times New Roman"/>
          <w:szCs w:val="24"/>
        </w:rPr>
        <w:t>–</w:t>
      </w:r>
      <w:r w:rsidR="003A00FA" w:rsidRPr="00314CAA">
        <w:rPr>
          <w:rFonts w:ascii="Garamond" w:eastAsia="Calibri" w:hAnsi="Garamond" w:cs="Times New Roman"/>
          <w:szCs w:val="24"/>
        </w:rPr>
        <w:t>Santa Fe</w:t>
      </w:r>
      <w:r w:rsidRPr="00314CAA">
        <w:rPr>
          <w:rFonts w:ascii="Garamond" w:eastAsia="Calibri" w:hAnsi="Garamond" w:cs="Times New Roman"/>
          <w:szCs w:val="24"/>
        </w:rPr>
        <w:t xml:space="preserve">-) los usaran a ellos, o al partido, </w:t>
      </w:r>
      <w:r w:rsidR="004439E3" w:rsidRPr="00314CAA">
        <w:rPr>
          <w:rFonts w:ascii="Garamond" w:eastAsia="Calibri" w:hAnsi="Garamond" w:cs="Times New Roman"/>
          <w:szCs w:val="24"/>
        </w:rPr>
        <w:t>como</w:t>
      </w:r>
      <w:r w:rsidRPr="00314CAA">
        <w:rPr>
          <w:rFonts w:ascii="Garamond" w:eastAsia="Calibri" w:hAnsi="Garamond" w:cs="Times New Roman"/>
          <w:szCs w:val="24"/>
        </w:rPr>
        <w:t xml:space="preserve"> una plataforma con vistas a una candidatura presidencial en 2003</w:t>
      </w:r>
      <w:r w:rsidR="009958D3" w:rsidRPr="00314CAA">
        <w:rPr>
          <w:rFonts w:ascii="Garamond" w:eastAsia="Calibri" w:hAnsi="Garamond" w:cs="Times New Roman"/>
          <w:szCs w:val="24"/>
        </w:rPr>
        <w:t>, en la cual los hombres del Frente no tuvieran ni voz ni voto</w:t>
      </w:r>
      <w:r w:rsidR="00052A7D" w:rsidRPr="00314CAA">
        <w:rPr>
          <w:rFonts w:ascii="Garamond" w:eastAsia="Calibri" w:hAnsi="Garamond" w:cs="Times New Roman"/>
          <w:szCs w:val="24"/>
        </w:rPr>
        <w:t>.</w:t>
      </w:r>
      <w:r w:rsidRPr="00314CAA">
        <w:rPr>
          <w:rFonts w:ascii="Garamond" w:eastAsia="Calibri" w:hAnsi="Garamond" w:cs="Times New Roman"/>
          <w:szCs w:val="24"/>
        </w:rPr>
        <w:t xml:space="preserve"> </w:t>
      </w:r>
      <w:r w:rsidR="004439E3" w:rsidRPr="00314CAA">
        <w:rPr>
          <w:rFonts w:ascii="Garamond" w:eastAsia="Calibri" w:hAnsi="Garamond" w:cs="Times New Roman"/>
          <w:szCs w:val="24"/>
        </w:rPr>
        <w:t>Igualmente</w:t>
      </w:r>
      <w:r w:rsidRPr="00314CAA">
        <w:rPr>
          <w:rFonts w:ascii="Garamond" w:eastAsia="Calibri" w:hAnsi="Garamond" w:cs="Times New Roman"/>
          <w:szCs w:val="24"/>
        </w:rPr>
        <w:t xml:space="preserve">, es necesario señalar </w:t>
      </w:r>
      <w:r w:rsidR="004439E3" w:rsidRPr="00314CAA">
        <w:rPr>
          <w:rFonts w:ascii="Garamond" w:eastAsia="Calibri" w:hAnsi="Garamond" w:cs="Times New Roman"/>
          <w:szCs w:val="24"/>
        </w:rPr>
        <w:t xml:space="preserve">que </w:t>
      </w:r>
      <w:r w:rsidRPr="00314CAA">
        <w:rPr>
          <w:rFonts w:ascii="Garamond" w:eastAsia="Calibri" w:hAnsi="Garamond" w:cs="Times New Roman"/>
          <w:szCs w:val="24"/>
        </w:rPr>
        <w:t xml:space="preserve">desde el Frente Federal no se buscó destruir o minimizar al resto de los actores del peronismo ni tampoco </w:t>
      </w:r>
      <w:r w:rsidR="00791AF7" w:rsidRPr="00314CAA">
        <w:rPr>
          <w:rFonts w:ascii="Garamond" w:eastAsia="Calibri" w:hAnsi="Garamond" w:cs="Times New Roman"/>
          <w:szCs w:val="24"/>
        </w:rPr>
        <w:t xml:space="preserve">a </w:t>
      </w:r>
      <w:r w:rsidRPr="00314CAA">
        <w:rPr>
          <w:rFonts w:ascii="Garamond" w:eastAsia="Calibri" w:hAnsi="Garamond" w:cs="Times New Roman"/>
          <w:szCs w:val="24"/>
        </w:rPr>
        <w:t xml:space="preserve">desconocer los cargos internos del partido, sino más bien a </w:t>
      </w:r>
      <w:r w:rsidR="00842E7E" w:rsidRPr="00314CAA">
        <w:rPr>
          <w:rFonts w:ascii="Garamond" w:eastAsia="Calibri" w:hAnsi="Garamond" w:cs="Times New Roman"/>
          <w:szCs w:val="24"/>
        </w:rPr>
        <w:t>encontrar</w:t>
      </w:r>
      <w:r w:rsidRPr="00314CAA">
        <w:rPr>
          <w:rFonts w:ascii="Garamond" w:eastAsia="Calibri" w:hAnsi="Garamond" w:cs="Times New Roman"/>
          <w:szCs w:val="24"/>
        </w:rPr>
        <w:t xml:space="preserve"> un lugar equidistante entre facciones sin ser absorbid</w:t>
      </w:r>
      <w:r w:rsidR="009958D3" w:rsidRPr="00314CAA">
        <w:rPr>
          <w:rFonts w:ascii="Garamond" w:eastAsia="Calibri" w:hAnsi="Garamond" w:cs="Times New Roman"/>
          <w:szCs w:val="24"/>
        </w:rPr>
        <w:t>o</w:t>
      </w:r>
      <w:r w:rsidRPr="00314CAA">
        <w:rPr>
          <w:rFonts w:ascii="Garamond" w:eastAsia="Calibri" w:hAnsi="Garamond" w:cs="Times New Roman"/>
          <w:szCs w:val="24"/>
        </w:rPr>
        <w:t xml:space="preserve"> por ninguna de ellas</w:t>
      </w:r>
      <w:r w:rsidR="009958D3" w:rsidRPr="00314CAA">
        <w:rPr>
          <w:rFonts w:ascii="Garamond" w:eastAsia="Calibri" w:hAnsi="Garamond" w:cs="Times New Roman"/>
          <w:szCs w:val="24"/>
        </w:rPr>
        <w:t xml:space="preserve"> y sin tampoco renunciar al “sueño” de que un gobernador “chico” pudiera convertirse en el candidato del partido para 2003</w:t>
      </w:r>
      <w:r w:rsidRPr="00314CAA">
        <w:rPr>
          <w:rStyle w:val="Refdenotaalpie"/>
          <w:rFonts w:ascii="Garamond" w:eastAsia="Calibri" w:hAnsi="Garamond" w:cs="Times New Roman"/>
          <w:szCs w:val="24"/>
        </w:rPr>
        <w:footnoteReference w:id="9"/>
      </w:r>
      <w:r w:rsidRPr="00314CAA">
        <w:rPr>
          <w:rFonts w:ascii="Garamond" w:eastAsia="Calibri" w:hAnsi="Garamond" w:cs="Times New Roman"/>
          <w:szCs w:val="24"/>
        </w:rPr>
        <w:t xml:space="preserve">. </w:t>
      </w:r>
      <w:r w:rsidR="00503DB1" w:rsidRPr="00314CAA">
        <w:rPr>
          <w:rFonts w:ascii="Garamond" w:eastAsia="Calibri" w:hAnsi="Garamond" w:cs="Times New Roman"/>
          <w:szCs w:val="24"/>
        </w:rPr>
        <w:t>Desde otras posiciones</w:t>
      </w:r>
      <w:r w:rsidRPr="00314CAA">
        <w:rPr>
          <w:rFonts w:ascii="Garamond" w:eastAsia="Calibri" w:hAnsi="Garamond" w:cs="Times New Roman"/>
          <w:szCs w:val="24"/>
        </w:rPr>
        <w:t xml:space="preserve">, los gobernadores de las provincias “grandes” intentaron cada uno </w:t>
      </w:r>
      <w:r w:rsidRPr="00314CAA">
        <w:rPr>
          <w:rFonts w:ascii="Garamond" w:eastAsia="Calibri" w:hAnsi="Garamond" w:cs="Times New Roman"/>
          <w:szCs w:val="24"/>
        </w:rPr>
        <w:lastRenderedPageBreak/>
        <w:t xml:space="preserve">de ellos desplegar estrategias propias, ya que los tres contaban con excelentes perspectivas para ser los futuros presidenciables del partido al </w:t>
      </w:r>
      <w:r w:rsidR="00842E7E" w:rsidRPr="00314CAA">
        <w:rPr>
          <w:rFonts w:ascii="Garamond" w:eastAsia="Calibri" w:hAnsi="Garamond" w:cs="Times New Roman"/>
          <w:szCs w:val="24"/>
        </w:rPr>
        <w:t xml:space="preserve">tener una notoria repercusión mediática y </w:t>
      </w:r>
      <w:r w:rsidRPr="00314CAA">
        <w:rPr>
          <w:rFonts w:ascii="Garamond" w:eastAsia="Calibri" w:hAnsi="Garamond" w:cs="Times New Roman"/>
          <w:szCs w:val="24"/>
        </w:rPr>
        <w:t xml:space="preserve">encabezar varias encuestas de opinión. Además, del mismo modo que los hombres del </w:t>
      </w:r>
      <w:r w:rsidR="00842E7E" w:rsidRPr="00314CAA">
        <w:rPr>
          <w:rFonts w:ascii="Garamond" w:eastAsia="Calibri" w:hAnsi="Garamond" w:cs="Times New Roman"/>
          <w:szCs w:val="24"/>
        </w:rPr>
        <w:t>F</w:t>
      </w:r>
      <w:r w:rsidRPr="00314CAA">
        <w:rPr>
          <w:rFonts w:ascii="Garamond" w:eastAsia="Calibri" w:hAnsi="Garamond" w:cs="Times New Roman"/>
          <w:szCs w:val="24"/>
        </w:rPr>
        <w:t xml:space="preserve">rente </w:t>
      </w:r>
      <w:r w:rsidR="00842E7E" w:rsidRPr="00314CAA">
        <w:rPr>
          <w:rFonts w:ascii="Garamond" w:eastAsia="Calibri" w:hAnsi="Garamond" w:cs="Times New Roman"/>
          <w:szCs w:val="24"/>
        </w:rPr>
        <w:t>F</w:t>
      </w:r>
      <w:r w:rsidRPr="00314CAA">
        <w:rPr>
          <w:rFonts w:ascii="Garamond" w:eastAsia="Calibri" w:hAnsi="Garamond" w:cs="Times New Roman"/>
          <w:szCs w:val="24"/>
        </w:rPr>
        <w:t>ederal, tendieron a</w:t>
      </w:r>
      <w:r w:rsidR="00D1044D" w:rsidRPr="00314CAA">
        <w:rPr>
          <w:rFonts w:ascii="Garamond" w:eastAsia="Calibri" w:hAnsi="Garamond" w:cs="Times New Roman"/>
          <w:szCs w:val="24"/>
        </w:rPr>
        <w:t xml:space="preserve"> hacerse un lugar de peso </w:t>
      </w:r>
      <w:r w:rsidR="003E4700" w:rsidRPr="00314CAA">
        <w:rPr>
          <w:rFonts w:ascii="Garamond" w:eastAsia="Calibri" w:hAnsi="Garamond" w:cs="Times New Roman"/>
          <w:szCs w:val="24"/>
        </w:rPr>
        <w:t xml:space="preserve">creciente </w:t>
      </w:r>
      <w:r w:rsidR="00D1044D" w:rsidRPr="00314CAA">
        <w:rPr>
          <w:rFonts w:ascii="Garamond" w:eastAsia="Calibri" w:hAnsi="Garamond" w:cs="Times New Roman"/>
          <w:szCs w:val="24"/>
        </w:rPr>
        <w:t>pero</w:t>
      </w:r>
      <w:r w:rsidRPr="00314CAA">
        <w:rPr>
          <w:rFonts w:ascii="Garamond" w:eastAsia="Calibri" w:hAnsi="Garamond" w:cs="Times New Roman"/>
          <w:szCs w:val="24"/>
        </w:rPr>
        <w:t xml:space="preserve"> </w:t>
      </w:r>
      <w:r w:rsidR="00D1044D" w:rsidRPr="00314CAA">
        <w:rPr>
          <w:rFonts w:ascii="Garamond" w:eastAsia="Calibri" w:hAnsi="Garamond" w:cs="Times New Roman"/>
          <w:szCs w:val="24"/>
        </w:rPr>
        <w:t xml:space="preserve">sin </w:t>
      </w:r>
      <w:r w:rsidR="003E4700" w:rsidRPr="00314CAA">
        <w:rPr>
          <w:rFonts w:ascii="Garamond" w:eastAsia="Calibri" w:hAnsi="Garamond" w:cs="Times New Roman"/>
          <w:szCs w:val="24"/>
        </w:rPr>
        <w:t>querer</w:t>
      </w:r>
      <w:r w:rsidR="00D1044D" w:rsidRPr="00314CAA">
        <w:rPr>
          <w:rFonts w:ascii="Garamond" w:eastAsia="Calibri" w:hAnsi="Garamond" w:cs="Times New Roman"/>
          <w:szCs w:val="24"/>
        </w:rPr>
        <w:t xml:space="preserve"> estallar el</w:t>
      </w:r>
      <w:r w:rsidRPr="00314CAA">
        <w:rPr>
          <w:rFonts w:ascii="Garamond" w:eastAsia="Calibri" w:hAnsi="Garamond" w:cs="Times New Roman"/>
          <w:szCs w:val="24"/>
        </w:rPr>
        <w:t xml:space="preserve"> equilibrio interno del peronismo para evitar los desbal</w:t>
      </w:r>
      <w:r w:rsidR="009958D3" w:rsidRPr="00314CAA">
        <w:rPr>
          <w:rFonts w:ascii="Garamond" w:eastAsia="Calibri" w:hAnsi="Garamond" w:cs="Times New Roman"/>
          <w:szCs w:val="24"/>
        </w:rPr>
        <w:t>ances de poder entre facciones</w:t>
      </w:r>
      <w:r w:rsidR="00842E7E" w:rsidRPr="00314CAA">
        <w:rPr>
          <w:rFonts w:ascii="Garamond" w:eastAsia="Calibri" w:hAnsi="Garamond" w:cs="Times New Roman"/>
          <w:szCs w:val="24"/>
        </w:rPr>
        <w:t>. Se trataba d</w:t>
      </w:r>
      <w:r w:rsidR="009958D3" w:rsidRPr="00314CAA">
        <w:rPr>
          <w:rFonts w:ascii="Garamond" w:eastAsia="Calibri" w:hAnsi="Garamond" w:cs="Times New Roman"/>
          <w:szCs w:val="24"/>
        </w:rPr>
        <w:t>e impedir así</w:t>
      </w:r>
      <w:r w:rsidRPr="00314CAA">
        <w:rPr>
          <w:rFonts w:ascii="Garamond" w:eastAsia="Calibri" w:hAnsi="Garamond" w:cs="Times New Roman"/>
          <w:szCs w:val="24"/>
        </w:rPr>
        <w:t xml:space="preserve"> que la desaparición de un polo </w:t>
      </w:r>
      <w:r w:rsidR="009958D3" w:rsidRPr="00314CAA">
        <w:rPr>
          <w:rFonts w:ascii="Garamond" w:eastAsia="Calibri" w:hAnsi="Garamond" w:cs="Times New Roman"/>
          <w:szCs w:val="24"/>
        </w:rPr>
        <w:t>pueda</w:t>
      </w:r>
      <w:r w:rsidRPr="00314CAA">
        <w:rPr>
          <w:rFonts w:ascii="Garamond" w:eastAsia="Calibri" w:hAnsi="Garamond" w:cs="Times New Roman"/>
          <w:szCs w:val="24"/>
        </w:rPr>
        <w:t xml:space="preserve"> acrecentar la capacidad o autonomía de</w:t>
      </w:r>
      <w:r w:rsidR="009958D3" w:rsidRPr="00314CAA">
        <w:rPr>
          <w:rFonts w:ascii="Garamond" w:eastAsia="Calibri" w:hAnsi="Garamond" w:cs="Times New Roman"/>
          <w:szCs w:val="24"/>
        </w:rPr>
        <w:t xml:space="preserve"> los</w:t>
      </w:r>
      <w:r w:rsidRPr="00314CAA">
        <w:rPr>
          <w:rFonts w:ascii="Garamond" w:eastAsia="Calibri" w:hAnsi="Garamond" w:cs="Times New Roman"/>
          <w:szCs w:val="24"/>
        </w:rPr>
        <w:t xml:space="preserve"> otros actores, y </w:t>
      </w:r>
      <w:r w:rsidR="00842E7E" w:rsidRPr="00314CAA">
        <w:rPr>
          <w:rFonts w:ascii="Garamond" w:eastAsia="Calibri" w:hAnsi="Garamond" w:cs="Times New Roman"/>
          <w:szCs w:val="24"/>
        </w:rPr>
        <w:t>evitar ser devorado</w:t>
      </w:r>
      <w:r w:rsidRPr="00314CAA">
        <w:rPr>
          <w:rFonts w:ascii="Garamond" w:eastAsia="Calibri" w:hAnsi="Garamond" w:cs="Times New Roman"/>
          <w:szCs w:val="24"/>
        </w:rPr>
        <w:t xml:space="preserve"> por alguna tendencia que creciera mucho</w:t>
      </w:r>
      <w:r w:rsidR="0010673C" w:rsidRPr="00314CAA">
        <w:rPr>
          <w:rStyle w:val="Refdenotaalpie"/>
          <w:rFonts w:ascii="Garamond" w:eastAsia="Calibri" w:hAnsi="Garamond" w:cs="Times New Roman"/>
          <w:szCs w:val="24"/>
        </w:rPr>
        <w:footnoteReference w:id="10"/>
      </w:r>
      <w:r w:rsidRPr="00314CAA">
        <w:rPr>
          <w:rFonts w:ascii="Garamond" w:eastAsia="Calibri" w:hAnsi="Garamond" w:cs="Times New Roman"/>
          <w:szCs w:val="24"/>
        </w:rPr>
        <w:t>.</w:t>
      </w:r>
    </w:p>
    <w:p w:rsidR="00272582" w:rsidRPr="00314CAA" w:rsidRDefault="00272582" w:rsidP="00675255">
      <w:pPr>
        <w:spacing w:after="0"/>
        <w:ind w:firstLine="284"/>
        <w:rPr>
          <w:rFonts w:ascii="Garamond" w:eastAsia="Calibri" w:hAnsi="Garamond" w:cs="Times New Roman"/>
          <w:szCs w:val="24"/>
        </w:rPr>
      </w:pPr>
      <w:r w:rsidRPr="00314CAA">
        <w:rPr>
          <w:rFonts w:ascii="Garamond" w:eastAsia="Calibri" w:hAnsi="Garamond" w:cs="Times New Roman"/>
          <w:szCs w:val="24"/>
        </w:rPr>
        <w:t>De modo</w:t>
      </w:r>
      <w:r w:rsidR="009958D3" w:rsidRPr="00314CAA">
        <w:rPr>
          <w:rFonts w:ascii="Garamond" w:eastAsia="Calibri" w:hAnsi="Garamond" w:cs="Times New Roman"/>
          <w:szCs w:val="24"/>
        </w:rPr>
        <w:t xml:space="preserve"> </w:t>
      </w:r>
      <w:r w:rsidR="00791AF7" w:rsidRPr="00314CAA">
        <w:rPr>
          <w:rFonts w:ascii="Garamond" w:eastAsia="Calibri" w:hAnsi="Garamond" w:cs="Times New Roman"/>
          <w:szCs w:val="24"/>
        </w:rPr>
        <w:t xml:space="preserve">similar </w:t>
      </w:r>
      <w:r w:rsidR="009958D3" w:rsidRPr="00314CAA">
        <w:rPr>
          <w:rFonts w:ascii="Garamond" w:eastAsia="Calibri" w:hAnsi="Garamond" w:cs="Times New Roman"/>
          <w:szCs w:val="24"/>
        </w:rPr>
        <w:t xml:space="preserve">a estos </w:t>
      </w:r>
      <w:r w:rsidR="00292DF0" w:rsidRPr="00314CAA">
        <w:rPr>
          <w:rFonts w:ascii="Garamond" w:eastAsia="Calibri" w:hAnsi="Garamond" w:cs="Times New Roman"/>
          <w:szCs w:val="24"/>
        </w:rPr>
        <w:t>reacomodamientos</w:t>
      </w:r>
      <w:r w:rsidR="009958D3" w:rsidRPr="00314CAA">
        <w:rPr>
          <w:rFonts w:ascii="Garamond" w:eastAsia="Calibri" w:hAnsi="Garamond" w:cs="Times New Roman"/>
          <w:szCs w:val="24"/>
        </w:rPr>
        <w:t xml:space="preserve"> internos</w:t>
      </w:r>
      <w:r w:rsidRPr="00314CAA">
        <w:rPr>
          <w:rFonts w:ascii="Garamond" w:eastAsia="Calibri" w:hAnsi="Garamond" w:cs="Times New Roman"/>
          <w:szCs w:val="24"/>
        </w:rPr>
        <w:t xml:space="preserve">, otros grupos del peronismo </w:t>
      </w:r>
      <w:r w:rsidR="00503DB1" w:rsidRPr="00314CAA">
        <w:rPr>
          <w:rFonts w:ascii="Garamond" w:eastAsia="Calibri" w:hAnsi="Garamond" w:cs="Times New Roman"/>
          <w:szCs w:val="24"/>
        </w:rPr>
        <w:t xml:space="preserve">también </w:t>
      </w:r>
      <w:r w:rsidRPr="00314CAA">
        <w:rPr>
          <w:rFonts w:ascii="Garamond" w:eastAsia="Calibri" w:hAnsi="Garamond" w:cs="Times New Roman"/>
          <w:szCs w:val="24"/>
        </w:rPr>
        <w:t xml:space="preserve">buscaron ganar protagonismo. Por un lado, dentro </w:t>
      </w:r>
      <w:r w:rsidR="003E4700" w:rsidRPr="00314CAA">
        <w:rPr>
          <w:rFonts w:ascii="Garamond" w:eastAsia="Calibri" w:hAnsi="Garamond" w:cs="Times New Roman"/>
          <w:szCs w:val="24"/>
        </w:rPr>
        <w:t xml:space="preserve">del </w:t>
      </w:r>
      <w:r w:rsidR="009958D3" w:rsidRPr="00314CAA">
        <w:rPr>
          <w:rFonts w:ascii="Garamond" w:eastAsia="Calibri" w:hAnsi="Garamond" w:cs="Times New Roman"/>
          <w:szCs w:val="24"/>
        </w:rPr>
        <w:t>ámbito parlamentario</w:t>
      </w:r>
      <w:r w:rsidRPr="00314CAA">
        <w:rPr>
          <w:rFonts w:ascii="Garamond" w:eastAsia="Calibri" w:hAnsi="Garamond" w:cs="Times New Roman"/>
          <w:szCs w:val="24"/>
        </w:rPr>
        <w:t xml:space="preserve">, los Senadores </w:t>
      </w:r>
      <w:r w:rsidR="009958D3" w:rsidRPr="00314CAA">
        <w:rPr>
          <w:rFonts w:ascii="Garamond" w:eastAsia="Calibri" w:hAnsi="Garamond" w:cs="Times New Roman"/>
          <w:szCs w:val="24"/>
        </w:rPr>
        <w:t>N</w:t>
      </w:r>
      <w:r w:rsidRPr="00314CAA">
        <w:rPr>
          <w:rFonts w:ascii="Garamond" w:eastAsia="Calibri" w:hAnsi="Garamond" w:cs="Times New Roman"/>
          <w:szCs w:val="24"/>
        </w:rPr>
        <w:t>acionales con los que contaba el PJ intentaron formar también un eje alternativo de poder, ya que</w:t>
      </w:r>
      <w:r w:rsidR="009958D3" w:rsidRPr="00314CAA">
        <w:rPr>
          <w:rFonts w:ascii="Garamond" w:eastAsia="Calibri" w:hAnsi="Garamond" w:cs="Times New Roman"/>
          <w:szCs w:val="24"/>
        </w:rPr>
        <w:t xml:space="preserve"> unidos</w:t>
      </w:r>
      <w:r w:rsidRPr="00314CAA">
        <w:rPr>
          <w:rFonts w:ascii="Garamond" w:eastAsia="Calibri" w:hAnsi="Garamond" w:cs="Times New Roman"/>
          <w:szCs w:val="24"/>
        </w:rPr>
        <w:t xml:space="preserve"> podían golpear en uno de los talones de Aquiles del gobierno de la Alianza: su minoría en la Cámara Alta. De esta manera, se conformaron dos tendencias. Una primera que buscó tener una fuerte intransigencia frente al gobierno, y en especial contra </w:t>
      </w:r>
      <w:r w:rsidR="00842E7E" w:rsidRPr="00314CAA">
        <w:rPr>
          <w:rFonts w:ascii="Garamond" w:eastAsia="Calibri" w:hAnsi="Garamond" w:cs="Times New Roman"/>
          <w:szCs w:val="24"/>
        </w:rPr>
        <w:t xml:space="preserve">el </w:t>
      </w:r>
      <w:r w:rsidRPr="00314CAA">
        <w:rPr>
          <w:rFonts w:ascii="Garamond" w:eastAsia="Calibri" w:hAnsi="Garamond" w:cs="Times New Roman"/>
          <w:szCs w:val="24"/>
        </w:rPr>
        <w:t>Presidente del Senado</w:t>
      </w:r>
      <w:r w:rsidR="00791AF7" w:rsidRPr="00314CAA">
        <w:rPr>
          <w:rFonts w:ascii="Garamond" w:eastAsia="Calibri" w:hAnsi="Garamond" w:cs="Times New Roman"/>
          <w:szCs w:val="24"/>
        </w:rPr>
        <w:t>,</w:t>
      </w:r>
      <w:r w:rsidRPr="00314CAA">
        <w:rPr>
          <w:rFonts w:ascii="Garamond" w:eastAsia="Calibri" w:hAnsi="Garamond" w:cs="Times New Roman"/>
          <w:szCs w:val="24"/>
        </w:rPr>
        <w:t xml:space="preserve"> Chacho Álvarez</w:t>
      </w:r>
      <w:r w:rsidR="00292DF0" w:rsidRPr="00314CAA">
        <w:rPr>
          <w:rFonts w:ascii="Garamond" w:eastAsia="Calibri" w:hAnsi="Garamond" w:cs="Times New Roman"/>
          <w:szCs w:val="24"/>
        </w:rPr>
        <w:t>, que se había decidido a tener a los senadores “con rienda corta” y</w:t>
      </w:r>
      <w:r w:rsidR="00FC0A79" w:rsidRPr="00314CAA">
        <w:rPr>
          <w:rFonts w:ascii="Garamond" w:eastAsia="Calibri" w:hAnsi="Garamond" w:cs="Times New Roman"/>
          <w:szCs w:val="24"/>
        </w:rPr>
        <w:t xml:space="preserve"> a</w:t>
      </w:r>
      <w:r w:rsidR="00292DF0" w:rsidRPr="00314CAA">
        <w:rPr>
          <w:rFonts w:ascii="Garamond" w:eastAsia="Calibri" w:hAnsi="Garamond" w:cs="Times New Roman"/>
          <w:szCs w:val="24"/>
        </w:rPr>
        <w:t xml:space="preserve"> no dedicarse sólo</w:t>
      </w:r>
      <w:r w:rsidR="00FC0A79" w:rsidRPr="00314CAA">
        <w:rPr>
          <w:rFonts w:ascii="Garamond" w:eastAsia="Calibri" w:hAnsi="Garamond" w:cs="Times New Roman"/>
          <w:szCs w:val="24"/>
        </w:rPr>
        <w:t>, según decía,</w:t>
      </w:r>
      <w:r w:rsidR="00292DF0" w:rsidRPr="00314CAA">
        <w:rPr>
          <w:rFonts w:ascii="Garamond" w:eastAsia="Calibri" w:hAnsi="Garamond" w:cs="Times New Roman"/>
          <w:szCs w:val="24"/>
        </w:rPr>
        <w:t xml:space="preserve"> a “tocar la campa del recinto”</w:t>
      </w:r>
      <w:r w:rsidR="002E0663" w:rsidRPr="00314CAA">
        <w:rPr>
          <w:rFonts w:ascii="Garamond" w:eastAsia="Calibri" w:hAnsi="Garamond" w:cs="Times New Roman"/>
          <w:szCs w:val="24"/>
        </w:rPr>
        <w:t>; tendencia</w:t>
      </w:r>
      <w:r w:rsidRPr="00314CAA">
        <w:rPr>
          <w:rFonts w:ascii="Garamond" w:eastAsia="Calibri" w:hAnsi="Garamond" w:cs="Times New Roman"/>
          <w:szCs w:val="24"/>
        </w:rPr>
        <w:t xml:space="preserve"> </w:t>
      </w:r>
      <w:r w:rsidR="00842E7E" w:rsidRPr="00314CAA">
        <w:rPr>
          <w:rFonts w:ascii="Garamond" w:eastAsia="Calibri" w:hAnsi="Garamond" w:cs="Times New Roman"/>
          <w:szCs w:val="24"/>
        </w:rPr>
        <w:t xml:space="preserve">que estuvo </w:t>
      </w:r>
      <w:r w:rsidRPr="00314CAA">
        <w:rPr>
          <w:rFonts w:ascii="Garamond" w:eastAsia="Calibri" w:hAnsi="Garamond" w:cs="Times New Roman"/>
          <w:szCs w:val="24"/>
        </w:rPr>
        <w:t xml:space="preserve">liderada por Augusto </w:t>
      </w:r>
      <w:proofErr w:type="spellStart"/>
      <w:r w:rsidRPr="00314CAA">
        <w:rPr>
          <w:rFonts w:ascii="Garamond" w:eastAsia="Calibri" w:hAnsi="Garamond" w:cs="Times New Roman"/>
          <w:szCs w:val="24"/>
        </w:rPr>
        <w:t>Alasino</w:t>
      </w:r>
      <w:proofErr w:type="spellEnd"/>
      <w:r w:rsidRPr="00314CAA">
        <w:rPr>
          <w:rFonts w:ascii="Garamond" w:eastAsia="Calibri" w:hAnsi="Garamond" w:cs="Times New Roman"/>
          <w:szCs w:val="24"/>
        </w:rPr>
        <w:t>, presidente del bloque peronista, y acompañada por Carlos Branda, Emilio Cantarero y Carlos Viera. La otra posición, más dialoguista</w:t>
      </w:r>
      <w:r w:rsidR="00292DF0" w:rsidRPr="00314CAA">
        <w:rPr>
          <w:rFonts w:ascii="Garamond" w:eastAsia="Calibri" w:hAnsi="Garamond" w:cs="Times New Roman"/>
          <w:szCs w:val="24"/>
        </w:rPr>
        <w:t xml:space="preserve"> si se quiere</w:t>
      </w:r>
      <w:r w:rsidRPr="00314CAA">
        <w:rPr>
          <w:rFonts w:ascii="Garamond" w:eastAsia="Calibri" w:hAnsi="Garamond" w:cs="Times New Roman"/>
          <w:szCs w:val="24"/>
        </w:rPr>
        <w:t>, estuvo conformada por</w:t>
      </w:r>
      <w:r w:rsidR="002E0663" w:rsidRPr="00314CAA">
        <w:rPr>
          <w:rFonts w:ascii="Garamond" w:eastAsia="Calibri" w:hAnsi="Garamond" w:cs="Times New Roman"/>
          <w:szCs w:val="24"/>
        </w:rPr>
        <w:t xml:space="preserve"> el grueso de</w:t>
      </w:r>
      <w:r w:rsidRPr="00314CAA">
        <w:rPr>
          <w:rFonts w:ascii="Garamond" w:eastAsia="Calibri" w:hAnsi="Garamond" w:cs="Times New Roman"/>
          <w:szCs w:val="24"/>
        </w:rPr>
        <w:t xml:space="preserve"> los senadores menemistas (</w:t>
      </w:r>
      <w:r w:rsidRPr="00314CAA">
        <w:rPr>
          <w:rFonts w:ascii="Garamond" w:hAnsi="Garamond" w:cs="Times New Roman"/>
          <w:szCs w:val="24"/>
        </w:rPr>
        <w:t xml:space="preserve">Eduardo Menem, Carlos Corach, Jorge </w:t>
      </w:r>
      <w:proofErr w:type="spellStart"/>
      <w:r w:rsidRPr="00314CAA">
        <w:rPr>
          <w:rFonts w:ascii="Garamond" w:hAnsi="Garamond" w:cs="Times New Roman"/>
          <w:szCs w:val="24"/>
        </w:rPr>
        <w:t>Yoma</w:t>
      </w:r>
      <w:proofErr w:type="spellEnd"/>
      <w:r w:rsidRPr="00314CAA">
        <w:rPr>
          <w:rFonts w:ascii="Garamond" w:hAnsi="Garamond" w:cs="Times New Roman"/>
          <w:szCs w:val="24"/>
        </w:rPr>
        <w:t xml:space="preserve"> y Eduardo Bauzá). Ambos grupos</w:t>
      </w:r>
      <w:r w:rsidR="00292DF0" w:rsidRPr="00314CAA">
        <w:rPr>
          <w:rFonts w:ascii="Garamond" w:hAnsi="Garamond" w:cs="Times New Roman"/>
          <w:szCs w:val="24"/>
        </w:rPr>
        <w:t>, igualmente,</w:t>
      </w:r>
      <w:r w:rsidRPr="00314CAA">
        <w:rPr>
          <w:rFonts w:ascii="Garamond" w:hAnsi="Garamond" w:cs="Times New Roman"/>
          <w:szCs w:val="24"/>
        </w:rPr>
        <w:t xml:space="preserve"> demostrar</w:t>
      </w:r>
      <w:r w:rsidR="00292DF0" w:rsidRPr="00314CAA">
        <w:rPr>
          <w:rFonts w:ascii="Garamond" w:hAnsi="Garamond" w:cs="Times New Roman"/>
          <w:szCs w:val="24"/>
        </w:rPr>
        <w:t>ían</w:t>
      </w:r>
      <w:r w:rsidRPr="00314CAA">
        <w:rPr>
          <w:rFonts w:ascii="Garamond" w:hAnsi="Garamond" w:cs="Times New Roman"/>
          <w:szCs w:val="24"/>
        </w:rPr>
        <w:t xml:space="preserve"> tener mucha independencia de los que decidieran los gobernadores de sus propias</w:t>
      </w:r>
      <w:r w:rsidR="00FC0A79" w:rsidRPr="00314CAA">
        <w:rPr>
          <w:rFonts w:ascii="Garamond" w:hAnsi="Garamond" w:cs="Times New Roman"/>
          <w:szCs w:val="24"/>
        </w:rPr>
        <w:t xml:space="preserve"> provincias</w:t>
      </w:r>
      <w:r w:rsidRPr="00314CAA">
        <w:rPr>
          <w:rFonts w:ascii="Garamond" w:hAnsi="Garamond" w:cs="Times New Roman"/>
          <w:szCs w:val="24"/>
        </w:rPr>
        <w:t>, encontrándose en más de una ocasión enfrentados a ellos, por lo cual no era fácil lograr acuerdos o negociaciones por parte del gobierno</w:t>
      </w:r>
      <w:r w:rsidR="00503DB1" w:rsidRPr="00314CAA">
        <w:rPr>
          <w:rFonts w:ascii="Garamond" w:hAnsi="Garamond" w:cs="Times New Roman"/>
          <w:szCs w:val="24"/>
        </w:rPr>
        <w:t xml:space="preserve"> o del PJ</w:t>
      </w:r>
      <w:r w:rsidR="006E3950" w:rsidRPr="00314CAA">
        <w:rPr>
          <w:rFonts w:ascii="Garamond" w:hAnsi="Garamond" w:cs="Times New Roman"/>
          <w:szCs w:val="24"/>
        </w:rPr>
        <w:t xml:space="preserve"> con estos</w:t>
      </w:r>
      <w:r w:rsidR="007175B1" w:rsidRPr="00314CAA">
        <w:rPr>
          <w:rStyle w:val="Refdenotaalpie"/>
          <w:rFonts w:ascii="Garamond" w:eastAsia="Calibri" w:hAnsi="Garamond" w:cs="Times New Roman"/>
          <w:szCs w:val="24"/>
        </w:rPr>
        <w:footnoteReference w:id="11"/>
      </w:r>
      <w:r w:rsidRPr="00314CAA">
        <w:rPr>
          <w:rFonts w:ascii="Garamond" w:hAnsi="Garamond" w:cs="Times New Roman"/>
          <w:szCs w:val="24"/>
        </w:rPr>
        <w:t>.</w:t>
      </w:r>
      <w:r w:rsidR="00292DF0" w:rsidRPr="00314CAA">
        <w:rPr>
          <w:rFonts w:ascii="Garamond" w:hAnsi="Garamond" w:cs="Times New Roman"/>
          <w:szCs w:val="24"/>
        </w:rPr>
        <w:t xml:space="preserve"> Otro polo a considerar dentro del </w:t>
      </w:r>
      <w:proofErr w:type="spellStart"/>
      <w:r w:rsidR="00292DF0" w:rsidRPr="00314CAA">
        <w:rPr>
          <w:rFonts w:ascii="Garamond" w:hAnsi="Garamond" w:cs="Times New Roman"/>
          <w:szCs w:val="24"/>
        </w:rPr>
        <w:t>plurifácetico</w:t>
      </w:r>
      <w:proofErr w:type="spellEnd"/>
      <w:r w:rsidR="00292DF0" w:rsidRPr="00314CAA">
        <w:rPr>
          <w:rFonts w:ascii="Garamond" w:hAnsi="Garamond" w:cs="Times New Roman"/>
          <w:szCs w:val="24"/>
        </w:rPr>
        <w:t xml:space="preserve"> </w:t>
      </w:r>
      <w:r w:rsidR="007347E7" w:rsidRPr="00314CAA">
        <w:rPr>
          <w:rFonts w:ascii="Garamond" w:hAnsi="Garamond" w:cs="Times New Roman"/>
          <w:szCs w:val="24"/>
        </w:rPr>
        <w:t>universo</w:t>
      </w:r>
      <w:r w:rsidR="007175B1" w:rsidRPr="00314CAA">
        <w:rPr>
          <w:rFonts w:ascii="Garamond" w:hAnsi="Garamond" w:cs="Times New Roman"/>
          <w:szCs w:val="24"/>
        </w:rPr>
        <w:t xml:space="preserve"> peronista </w:t>
      </w:r>
      <w:r w:rsidR="00292DF0" w:rsidRPr="00314CAA">
        <w:rPr>
          <w:rFonts w:ascii="Garamond" w:hAnsi="Garamond" w:cs="Times New Roman"/>
          <w:szCs w:val="24"/>
        </w:rPr>
        <w:t xml:space="preserve">es </w:t>
      </w:r>
      <w:r w:rsidR="00842E7E" w:rsidRPr="00314CAA">
        <w:rPr>
          <w:rFonts w:ascii="Garamond" w:hAnsi="Garamond" w:cs="Times New Roman"/>
          <w:szCs w:val="24"/>
        </w:rPr>
        <w:t xml:space="preserve">el </w:t>
      </w:r>
      <w:r w:rsidR="00292DF0" w:rsidRPr="00314CAA">
        <w:rPr>
          <w:rFonts w:ascii="Garamond" w:hAnsi="Garamond" w:cs="Times New Roman"/>
          <w:szCs w:val="24"/>
        </w:rPr>
        <w:t>que proyecta</w:t>
      </w:r>
      <w:r w:rsidR="00503DB1" w:rsidRPr="00314CAA">
        <w:rPr>
          <w:rFonts w:ascii="Garamond" w:hAnsi="Garamond" w:cs="Times New Roman"/>
          <w:szCs w:val="24"/>
        </w:rPr>
        <w:t>ba</w:t>
      </w:r>
      <w:r w:rsidR="00292DF0" w:rsidRPr="00314CAA">
        <w:rPr>
          <w:rFonts w:ascii="Garamond" w:hAnsi="Garamond" w:cs="Times New Roman"/>
          <w:szCs w:val="24"/>
        </w:rPr>
        <w:t xml:space="preserve"> resurgir como un león herido</w:t>
      </w:r>
      <w:r w:rsidR="002E0663" w:rsidRPr="00314CAA">
        <w:rPr>
          <w:rFonts w:ascii="Garamond" w:hAnsi="Garamond" w:cs="Times New Roman"/>
          <w:szCs w:val="24"/>
        </w:rPr>
        <w:t xml:space="preserve"> una vez operado el cambio </w:t>
      </w:r>
      <w:r w:rsidR="00E35991" w:rsidRPr="00314CAA">
        <w:rPr>
          <w:rFonts w:ascii="Garamond" w:hAnsi="Garamond" w:cs="Times New Roman"/>
          <w:szCs w:val="24"/>
        </w:rPr>
        <w:t>de</w:t>
      </w:r>
      <w:r w:rsidR="002E0663" w:rsidRPr="00314CAA">
        <w:rPr>
          <w:rFonts w:ascii="Garamond" w:hAnsi="Garamond" w:cs="Times New Roman"/>
          <w:szCs w:val="24"/>
        </w:rPr>
        <w:t xml:space="preserve"> gobierno:</w:t>
      </w:r>
      <w:r w:rsidR="00675255" w:rsidRPr="00314CAA">
        <w:rPr>
          <w:rFonts w:ascii="Garamond" w:hAnsi="Garamond" w:cs="Times New Roman"/>
          <w:szCs w:val="24"/>
        </w:rPr>
        <w:t xml:space="preserve"> el sindical</w:t>
      </w:r>
      <w:r w:rsidR="002E0663" w:rsidRPr="00314CAA">
        <w:rPr>
          <w:rFonts w:ascii="Garamond" w:hAnsi="Garamond" w:cs="Times New Roman"/>
          <w:szCs w:val="24"/>
        </w:rPr>
        <w:t>ismo</w:t>
      </w:r>
      <w:r w:rsidR="00675255" w:rsidRPr="00314CAA">
        <w:rPr>
          <w:rFonts w:ascii="Garamond" w:hAnsi="Garamond" w:cs="Times New Roman"/>
          <w:szCs w:val="24"/>
        </w:rPr>
        <w:t xml:space="preserve">. En este caso, el histórico influjo </w:t>
      </w:r>
      <w:r w:rsidR="002E0663" w:rsidRPr="00314CAA">
        <w:rPr>
          <w:rFonts w:ascii="Garamond" w:hAnsi="Garamond" w:cs="Times New Roman"/>
          <w:szCs w:val="24"/>
        </w:rPr>
        <w:t>de</w:t>
      </w:r>
      <w:r w:rsidR="00675255" w:rsidRPr="00314CAA">
        <w:rPr>
          <w:rFonts w:ascii="Garamond" w:hAnsi="Garamond" w:cs="Times New Roman"/>
          <w:szCs w:val="24"/>
        </w:rPr>
        <w:t xml:space="preserve"> resonancia interna entre gremios y partido se daría principalmente a través de la división de la Central General de Trabajadores (CGT). Por un lado, con la CGT llamada “oficial” o “dialoguista”, </w:t>
      </w:r>
      <w:r w:rsidR="00791AF7" w:rsidRPr="00314CAA">
        <w:rPr>
          <w:rFonts w:ascii="Garamond" w:hAnsi="Garamond" w:cs="Times New Roman"/>
          <w:szCs w:val="24"/>
        </w:rPr>
        <w:t xml:space="preserve">conducida por Rodolfo Daer, </w:t>
      </w:r>
      <w:r w:rsidR="00675255" w:rsidRPr="00314CAA">
        <w:rPr>
          <w:rFonts w:ascii="Garamond" w:hAnsi="Garamond" w:cs="Times New Roman"/>
          <w:szCs w:val="24"/>
        </w:rPr>
        <w:t xml:space="preserve">que era </w:t>
      </w:r>
      <w:r w:rsidR="00791AF7" w:rsidRPr="00314CAA">
        <w:rPr>
          <w:rFonts w:ascii="Garamond" w:hAnsi="Garamond" w:cs="Times New Roman"/>
          <w:szCs w:val="24"/>
        </w:rPr>
        <w:t>e</w:t>
      </w:r>
      <w:r w:rsidR="00675255" w:rsidRPr="00314CAA">
        <w:rPr>
          <w:rFonts w:ascii="Garamond" w:hAnsi="Garamond" w:cs="Times New Roman"/>
          <w:szCs w:val="24"/>
        </w:rPr>
        <w:t xml:space="preserve">l más grande de los dos sectores en que se </w:t>
      </w:r>
      <w:r w:rsidR="00FC0A79" w:rsidRPr="00314CAA">
        <w:rPr>
          <w:rFonts w:ascii="Garamond" w:hAnsi="Garamond" w:cs="Times New Roman"/>
          <w:szCs w:val="24"/>
        </w:rPr>
        <w:t>había</w:t>
      </w:r>
      <w:r w:rsidR="00675255" w:rsidRPr="00314CAA">
        <w:rPr>
          <w:rFonts w:ascii="Garamond" w:hAnsi="Garamond" w:cs="Times New Roman"/>
          <w:szCs w:val="24"/>
        </w:rPr>
        <w:t xml:space="preserve"> </w:t>
      </w:r>
      <w:r w:rsidR="002E0663" w:rsidRPr="00314CAA">
        <w:rPr>
          <w:rFonts w:ascii="Garamond" w:hAnsi="Garamond" w:cs="Times New Roman"/>
          <w:szCs w:val="24"/>
        </w:rPr>
        <w:t>separado</w:t>
      </w:r>
      <w:r w:rsidR="00675255" w:rsidRPr="00314CAA">
        <w:rPr>
          <w:rFonts w:ascii="Garamond" w:hAnsi="Garamond" w:cs="Times New Roman"/>
          <w:szCs w:val="24"/>
        </w:rPr>
        <w:t xml:space="preserve"> el sindicalismo peronista, y</w:t>
      </w:r>
      <w:r w:rsidR="00791AF7" w:rsidRPr="00314CAA">
        <w:rPr>
          <w:rFonts w:ascii="Garamond" w:hAnsi="Garamond" w:cs="Times New Roman"/>
          <w:szCs w:val="24"/>
        </w:rPr>
        <w:t>,</w:t>
      </w:r>
      <w:r w:rsidR="00675255" w:rsidRPr="00314CAA">
        <w:rPr>
          <w:rFonts w:ascii="Garamond" w:hAnsi="Garamond" w:cs="Times New Roman"/>
          <w:szCs w:val="24"/>
        </w:rPr>
        <w:t xml:space="preserve"> por otro, la CGT “rebelde” o “disidente”, más combativa e intransigente con el gobierno y el modelo neoliberal, liderada por Hugo Moyano</w:t>
      </w:r>
      <w:r w:rsidR="003E4700" w:rsidRPr="00314CAA">
        <w:rPr>
          <w:rFonts w:ascii="Garamond" w:hAnsi="Garamond" w:cs="Times New Roman"/>
          <w:szCs w:val="24"/>
        </w:rPr>
        <w:t xml:space="preserve">; facciones gremiales de las cuales podrían surgir apoyos, choques y </w:t>
      </w:r>
      <w:r w:rsidR="003E4700" w:rsidRPr="00314CAA">
        <w:rPr>
          <w:rFonts w:ascii="Garamond" w:hAnsi="Garamond" w:cs="Times New Roman"/>
          <w:szCs w:val="24"/>
        </w:rPr>
        <w:lastRenderedPageBreak/>
        <w:t>alianzas con los nuevos espacios de poder que emergieran</w:t>
      </w:r>
      <w:r w:rsidR="0091677F" w:rsidRPr="00314CAA">
        <w:rPr>
          <w:rStyle w:val="Refdenotaalpie"/>
          <w:rFonts w:ascii="Garamond" w:hAnsi="Garamond" w:cs="Times New Roman"/>
          <w:szCs w:val="24"/>
        </w:rPr>
        <w:footnoteReference w:id="12"/>
      </w:r>
      <w:r w:rsidR="00675255" w:rsidRPr="00314CAA">
        <w:rPr>
          <w:rFonts w:ascii="Garamond" w:hAnsi="Garamond" w:cs="Times New Roman"/>
          <w:szCs w:val="24"/>
        </w:rPr>
        <w:t>.</w:t>
      </w:r>
      <w:r w:rsidR="007347E7" w:rsidRPr="00314CAA">
        <w:rPr>
          <w:rFonts w:ascii="Garamond" w:hAnsi="Garamond" w:cs="Times New Roman"/>
          <w:szCs w:val="24"/>
        </w:rPr>
        <w:t xml:space="preserve"> Finalmente, el último polo a considerar, es aquel representado por el que se había transformado en un auténtico rey sin corona</w:t>
      </w:r>
      <w:r w:rsidR="002E0663" w:rsidRPr="00314CAA">
        <w:rPr>
          <w:rFonts w:ascii="Garamond" w:hAnsi="Garamond" w:cs="Times New Roman"/>
          <w:szCs w:val="24"/>
        </w:rPr>
        <w:t xml:space="preserve"> dentro del peronismo</w:t>
      </w:r>
      <w:r w:rsidR="007347E7" w:rsidRPr="00314CAA">
        <w:rPr>
          <w:rFonts w:ascii="Garamond" w:hAnsi="Garamond" w:cs="Times New Roman"/>
          <w:szCs w:val="24"/>
        </w:rPr>
        <w:t>, Carlos Menem.</w:t>
      </w:r>
      <w:r w:rsidR="00A823C4" w:rsidRPr="00314CAA">
        <w:rPr>
          <w:rFonts w:ascii="Garamond" w:hAnsi="Garamond" w:cs="Times New Roman"/>
          <w:szCs w:val="24"/>
        </w:rPr>
        <w:t xml:space="preserve"> Devenido contra su voluntad en ex presidente </w:t>
      </w:r>
      <w:r w:rsidR="00034A7C" w:rsidRPr="00314CAA">
        <w:rPr>
          <w:rFonts w:ascii="Garamond" w:hAnsi="Garamond" w:cs="Times New Roman"/>
          <w:szCs w:val="24"/>
        </w:rPr>
        <w:t xml:space="preserve">del </w:t>
      </w:r>
      <w:r w:rsidR="00A823C4" w:rsidRPr="00314CAA">
        <w:rPr>
          <w:rFonts w:ascii="Garamond" w:hAnsi="Garamond" w:cs="Times New Roman"/>
          <w:szCs w:val="24"/>
        </w:rPr>
        <w:t xml:space="preserve">país, Menem fue el que más rápido de todos los hombres del peronismo </w:t>
      </w:r>
      <w:r w:rsidR="00034A7C" w:rsidRPr="00314CAA">
        <w:rPr>
          <w:rFonts w:ascii="Garamond" w:hAnsi="Garamond" w:cs="Times New Roman"/>
          <w:szCs w:val="24"/>
        </w:rPr>
        <w:t>se</w:t>
      </w:r>
      <w:r w:rsidR="00A823C4" w:rsidRPr="00314CAA">
        <w:rPr>
          <w:rFonts w:ascii="Garamond" w:hAnsi="Garamond" w:cs="Times New Roman"/>
          <w:szCs w:val="24"/>
        </w:rPr>
        <w:t xml:space="preserve"> enlistó como candidato para 2003. Sus cartas para eso eran respetar su imagen y perfil ligados al neoliberalismo</w:t>
      </w:r>
      <w:r w:rsidR="007273AE" w:rsidRPr="00314CAA">
        <w:rPr>
          <w:rFonts w:ascii="Garamond" w:hAnsi="Garamond" w:cs="Times New Roman"/>
          <w:szCs w:val="24"/>
        </w:rPr>
        <w:t xml:space="preserve"> y los mercados</w:t>
      </w:r>
      <w:r w:rsidR="00A823C4" w:rsidRPr="00314CAA">
        <w:rPr>
          <w:rFonts w:ascii="Garamond" w:hAnsi="Garamond" w:cs="Times New Roman"/>
          <w:szCs w:val="24"/>
        </w:rPr>
        <w:t xml:space="preserve">, el alineamiento automático con los EE. UU, las recetas </w:t>
      </w:r>
      <w:r w:rsidR="00791AF7" w:rsidRPr="00314CAA">
        <w:rPr>
          <w:rFonts w:ascii="Garamond" w:hAnsi="Garamond" w:cs="Times New Roman"/>
          <w:szCs w:val="24"/>
        </w:rPr>
        <w:t>d</w:t>
      </w:r>
      <w:r w:rsidR="00A823C4" w:rsidRPr="00314CAA">
        <w:rPr>
          <w:rFonts w:ascii="Garamond" w:hAnsi="Garamond" w:cs="Times New Roman"/>
          <w:szCs w:val="24"/>
        </w:rPr>
        <w:t xml:space="preserve">el FMI y mostrarse </w:t>
      </w:r>
      <w:r w:rsidR="003E4700" w:rsidRPr="00314CAA">
        <w:rPr>
          <w:rFonts w:ascii="Garamond" w:hAnsi="Garamond" w:cs="Times New Roman"/>
          <w:szCs w:val="24"/>
        </w:rPr>
        <w:t xml:space="preserve">frente a la Alianza como </w:t>
      </w:r>
      <w:r w:rsidR="007273AE" w:rsidRPr="00314CAA">
        <w:rPr>
          <w:rFonts w:ascii="Garamond" w:hAnsi="Garamond" w:cs="Times New Roman"/>
          <w:szCs w:val="24"/>
        </w:rPr>
        <w:t>su</w:t>
      </w:r>
      <w:r w:rsidR="00A823C4" w:rsidRPr="00314CAA">
        <w:rPr>
          <w:rFonts w:ascii="Garamond" w:hAnsi="Garamond" w:cs="Times New Roman"/>
          <w:szCs w:val="24"/>
        </w:rPr>
        <w:t xml:space="preserve"> principal </w:t>
      </w:r>
      <w:r w:rsidR="003E4700" w:rsidRPr="00314CAA">
        <w:rPr>
          <w:rFonts w:ascii="Garamond" w:hAnsi="Garamond" w:cs="Times New Roman"/>
          <w:szCs w:val="24"/>
        </w:rPr>
        <w:t xml:space="preserve">apoyo </w:t>
      </w:r>
      <w:r w:rsidR="007273AE" w:rsidRPr="00314CAA">
        <w:rPr>
          <w:rFonts w:ascii="Garamond" w:hAnsi="Garamond" w:cs="Times New Roman"/>
          <w:szCs w:val="24"/>
        </w:rPr>
        <w:t xml:space="preserve">dentro del peronismo </w:t>
      </w:r>
      <w:r w:rsidR="003E4700" w:rsidRPr="00314CAA">
        <w:rPr>
          <w:rFonts w:ascii="Garamond" w:hAnsi="Garamond" w:cs="Times New Roman"/>
          <w:szCs w:val="24"/>
        </w:rPr>
        <w:t>para sostener</w:t>
      </w:r>
      <w:r w:rsidR="00A823C4" w:rsidRPr="00314CAA">
        <w:rPr>
          <w:rFonts w:ascii="Garamond" w:hAnsi="Garamond" w:cs="Times New Roman"/>
          <w:szCs w:val="24"/>
        </w:rPr>
        <w:t xml:space="preserve"> </w:t>
      </w:r>
      <w:r w:rsidR="007273AE" w:rsidRPr="00314CAA">
        <w:rPr>
          <w:rFonts w:ascii="Garamond" w:hAnsi="Garamond" w:cs="Times New Roman"/>
          <w:szCs w:val="24"/>
        </w:rPr>
        <w:t>la gobernabilidad</w:t>
      </w:r>
      <w:r w:rsidR="00034A7C" w:rsidRPr="00314CAA">
        <w:rPr>
          <w:rFonts w:ascii="Garamond" w:hAnsi="Garamond" w:cs="Times New Roman"/>
          <w:szCs w:val="24"/>
        </w:rPr>
        <w:t>, amén de presidir el Consejo Nacional Justicialista (CNJ), uno de los dos órganos máximos del peronismo</w:t>
      </w:r>
      <w:r w:rsidR="00A823C4" w:rsidRPr="00314CAA">
        <w:rPr>
          <w:rFonts w:ascii="Garamond" w:hAnsi="Garamond" w:cs="Times New Roman"/>
          <w:szCs w:val="24"/>
        </w:rPr>
        <w:t xml:space="preserve">. Además, Menem comenzó a trazar sus planes con propuestas para reforzar los esquemas del neoliberalismo, al proponer no sólo mantener el modelo económico de la convertibilidad, sino </w:t>
      </w:r>
      <w:r w:rsidR="00034A7C" w:rsidRPr="00314CAA">
        <w:rPr>
          <w:rFonts w:ascii="Garamond" w:hAnsi="Garamond" w:cs="Times New Roman"/>
          <w:szCs w:val="24"/>
        </w:rPr>
        <w:t xml:space="preserve">también </w:t>
      </w:r>
      <w:r w:rsidR="00791AF7" w:rsidRPr="00314CAA">
        <w:rPr>
          <w:rFonts w:ascii="Garamond" w:hAnsi="Garamond" w:cs="Times New Roman"/>
          <w:szCs w:val="24"/>
        </w:rPr>
        <w:t xml:space="preserve">para </w:t>
      </w:r>
      <w:r w:rsidR="00A823C4" w:rsidRPr="00314CAA">
        <w:rPr>
          <w:rFonts w:ascii="Garamond" w:hAnsi="Garamond" w:cs="Times New Roman"/>
          <w:szCs w:val="24"/>
        </w:rPr>
        <w:t>pasar a lo que denominaba “su fase superior” y</w:t>
      </w:r>
      <w:r w:rsidR="002E0663" w:rsidRPr="00314CAA">
        <w:rPr>
          <w:rFonts w:ascii="Garamond" w:hAnsi="Garamond" w:cs="Times New Roman"/>
          <w:szCs w:val="24"/>
        </w:rPr>
        <w:t xml:space="preserve"> buscar</w:t>
      </w:r>
      <w:r w:rsidR="00A823C4" w:rsidRPr="00314CAA">
        <w:rPr>
          <w:rFonts w:ascii="Garamond" w:hAnsi="Garamond" w:cs="Times New Roman"/>
          <w:szCs w:val="24"/>
        </w:rPr>
        <w:t xml:space="preserve"> </w:t>
      </w:r>
      <w:r w:rsidR="00E35991" w:rsidRPr="00314CAA">
        <w:rPr>
          <w:rFonts w:ascii="Garamond" w:hAnsi="Garamond" w:cs="Times New Roman"/>
          <w:szCs w:val="24"/>
        </w:rPr>
        <w:t>la dolarización</w:t>
      </w:r>
      <w:r w:rsidR="00A823C4" w:rsidRPr="00314CAA">
        <w:rPr>
          <w:rFonts w:ascii="Garamond" w:hAnsi="Garamond" w:cs="Times New Roman"/>
          <w:szCs w:val="24"/>
        </w:rPr>
        <w:t xml:space="preserve"> total </w:t>
      </w:r>
      <w:r w:rsidR="003E4700" w:rsidRPr="00314CAA">
        <w:rPr>
          <w:rFonts w:ascii="Garamond" w:hAnsi="Garamond" w:cs="Times New Roman"/>
          <w:szCs w:val="24"/>
        </w:rPr>
        <w:t>d</w:t>
      </w:r>
      <w:r w:rsidR="00A823C4" w:rsidRPr="00314CAA">
        <w:rPr>
          <w:rFonts w:ascii="Garamond" w:hAnsi="Garamond" w:cs="Times New Roman"/>
          <w:szCs w:val="24"/>
        </w:rPr>
        <w:t>el sistema</w:t>
      </w:r>
      <w:r w:rsidR="0010673C" w:rsidRPr="00314CAA">
        <w:rPr>
          <w:rStyle w:val="Refdenotaalpie"/>
          <w:rFonts w:ascii="Garamond" w:hAnsi="Garamond" w:cs="Times New Roman"/>
          <w:szCs w:val="24"/>
        </w:rPr>
        <w:footnoteReference w:id="13"/>
      </w:r>
      <w:r w:rsidR="00842E7E" w:rsidRPr="00314CAA">
        <w:rPr>
          <w:rFonts w:ascii="Garamond" w:hAnsi="Garamond" w:cs="Times New Roman"/>
          <w:szCs w:val="24"/>
        </w:rPr>
        <w:t>. Estrategia que ya habían adoptado</w:t>
      </w:r>
      <w:r w:rsidR="00A823C4" w:rsidRPr="00314CAA">
        <w:rPr>
          <w:rFonts w:ascii="Garamond" w:hAnsi="Garamond" w:cs="Times New Roman"/>
          <w:szCs w:val="24"/>
        </w:rPr>
        <w:t xml:space="preserve"> por esa época </w:t>
      </w:r>
      <w:r w:rsidR="00791AF7" w:rsidRPr="00314CAA">
        <w:rPr>
          <w:rFonts w:ascii="Garamond" w:hAnsi="Garamond" w:cs="Times New Roman"/>
          <w:szCs w:val="24"/>
        </w:rPr>
        <w:t xml:space="preserve">países como </w:t>
      </w:r>
      <w:r w:rsidR="00A823C4" w:rsidRPr="00314CAA">
        <w:rPr>
          <w:rFonts w:ascii="Garamond" w:hAnsi="Garamond" w:cs="Times New Roman"/>
          <w:szCs w:val="24"/>
        </w:rPr>
        <w:t>Ecuador y El Salvador, posibilit</w:t>
      </w:r>
      <w:r w:rsidR="002E0663" w:rsidRPr="00314CAA">
        <w:rPr>
          <w:rFonts w:ascii="Garamond" w:hAnsi="Garamond" w:cs="Times New Roman"/>
          <w:szCs w:val="24"/>
        </w:rPr>
        <w:t>ando</w:t>
      </w:r>
      <w:r w:rsidR="00A823C4" w:rsidRPr="00314CAA">
        <w:rPr>
          <w:rFonts w:ascii="Garamond" w:hAnsi="Garamond" w:cs="Times New Roman"/>
          <w:szCs w:val="24"/>
        </w:rPr>
        <w:t xml:space="preserve"> así un próximo ingreso del país al </w:t>
      </w:r>
      <w:r w:rsidR="002E0663" w:rsidRPr="00314CAA">
        <w:rPr>
          <w:rFonts w:ascii="Garamond" w:hAnsi="Garamond" w:cs="Times New Roman"/>
          <w:szCs w:val="24"/>
        </w:rPr>
        <w:t>Acuerdo</w:t>
      </w:r>
      <w:r w:rsidR="00A823C4" w:rsidRPr="00314CAA">
        <w:rPr>
          <w:rFonts w:ascii="Garamond" w:hAnsi="Garamond" w:cs="Times New Roman"/>
          <w:szCs w:val="24"/>
        </w:rPr>
        <w:t xml:space="preserve"> de </w:t>
      </w:r>
      <w:r w:rsidR="002E0663" w:rsidRPr="00314CAA">
        <w:rPr>
          <w:rFonts w:ascii="Garamond" w:hAnsi="Garamond" w:cs="Times New Roman"/>
          <w:szCs w:val="24"/>
        </w:rPr>
        <w:t>L</w:t>
      </w:r>
      <w:r w:rsidR="00A823C4" w:rsidRPr="00314CAA">
        <w:rPr>
          <w:rFonts w:ascii="Garamond" w:hAnsi="Garamond" w:cs="Times New Roman"/>
          <w:szCs w:val="24"/>
        </w:rPr>
        <w:t xml:space="preserve">ibre </w:t>
      </w:r>
      <w:r w:rsidR="002E0663" w:rsidRPr="00314CAA">
        <w:rPr>
          <w:rFonts w:ascii="Garamond" w:hAnsi="Garamond" w:cs="Times New Roman"/>
          <w:szCs w:val="24"/>
        </w:rPr>
        <w:t>C</w:t>
      </w:r>
      <w:r w:rsidR="00A823C4" w:rsidRPr="00314CAA">
        <w:rPr>
          <w:rFonts w:ascii="Garamond" w:hAnsi="Garamond" w:cs="Times New Roman"/>
          <w:szCs w:val="24"/>
        </w:rPr>
        <w:t xml:space="preserve">omercio </w:t>
      </w:r>
      <w:r w:rsidR="00791AF7" w:rsidRPr="00314CAA">
        <w:rPr>
          <w:rFonts w:ascii="Garamond" w:hAnsi="Garamond" w:cs="Times New Roman"/>
          <w:szCs w:val="24"/>
        </w:rPr>
        <w:t>de las Américas</w:t>
      </w:r>
      <w:r w:rsidR="002E0663" w:rsidRPr="00314CAA">
        <w:rPr>
          <w:rFonts w:ascii="Garamond" w:hAnsi="Garamond" w:cs="Times New Roman"/>
          <w:szCs w:val="24"/>
        </w:rPr>
        <w:t xml:space="preserve"> (ALCA) </w:t>
      </w:r>
      <w:r w:rsidR="00A823C4" w:rsidRPr="00314CAA">
        <w:rPr>
          <w:rFonts w:ascii="Garamond" w:hAnsi="Garamond" w:cs="Times New Roman"/>
          <w:szCs w:val="24"/>
        </w:rPr>
        <w:t>propuesto por los EE. UU.</w:t>
      </w:r>
    </w:p>
    <w:p w:rsidR="00B26C20" w:rsidRPr="00314CAA" w:rsidRDefault="00034A7C" w:rsidP="00E004D7">
      <w:pPr>
        <w:spacing w:after="0"/>
        <w:ind w:firstLine="284"/>
        <w:rPr>
          <w:rFonts w:ascii="Garamond" w:hAnsi="Garamond" w:cs="Times New Roman"/>
          <w:szCs w:val="24"/>
        </w:rPr>
      </w:pPr>
      <w:r w:rsidRPr="00314CAA">
        <w:rPr>
          <w:rFonts w:ascii="Garamond" w:hAnsi="Garamond" w:cs="Times New Roman"/>
          <w:szCs w:val="24"/>
        </w:rPr>
        <w:t>Por lo cual, como vemos, el peronismo una vez lejos del gobierno tendió a</w:t>
      </w:r>
      <w:r w:rsidR="00717B1C" w:rsidRPr="00314CAA">
        <w:rPr>
          <w:rFonts w:ascii="Garamond" w:hAnsi="Garamond" w:cs="Times New Roman"/>
          <w:szCs w:val="24"/>
        </w:rPr>
        <w:t xml:space="preserve"> un proceso de dispersión y fragmentación que convertía </w:t>
      </w:r>
      <w:r w:rsidR="00FC0A79" w:rsidRPr="00314CAA">
        <w:rPr>
          <w:rFonts w:ascii="Garamond" w:hAnsi="Garamond" w:cs="Times New Roman"/>
          <w:szCs w:val="24"/>
        </w:rPr>
        <w:t xml:space="preserve">la tarea de conducirlo </w:t>
      </w:r>
      <w:r w:rsidR="00717B1C" w:rsidRPr="00314CAA">
        <w:rPr>
          <w:rFonts w:ascii="Garamond" w:hAnsi="Garamond" w:cs="Times New Roman"/>
          <w:szCs w:val="24"/>
        </w:rPr>
        <w:t xml:space="preserve">en </w:t>
      </w:r>
      <w:r w:rsidR="00FC0A79" w:rsidRPr="00314CAA">
        <w:rPr>
          <w:rFonts w:ascii="Garamond" w:hAnsi="Garamond" w:cs="Times New Roman"/>
          <w:szCs w:val="24"/>
        </w:rPr>
        <w:t xml:space="preserve">algo </w:t>
      </w:r>
      <w:r w:rsidR="00717B1C" w:rsidRPr="00314CAA">
        <w:rPr>
          <w:rFonts w:ascii="Garamond" w:hAnsi="Garamond" w:cs="Times New Roman"/>
          <w:szCs w:val="24"/>
        </w:rPr>
        <w:t>sumamente complej</w:t>
      </w:r>
      <w:r w:rsidR="00FC0A79" w:rsidRPr="00314CAA">
        <w:rPr>
          <w:rFonts w:ascii="Garamond" w:hAnsi="Garamond" w:cs="Times New Roman"/>
          <w:szCs w:val="24"/>
        </w:rPr>
        <w:t>o</w:t>
      </w:r>
      <w:r w:rsidR="00717B1C" w:rsidRPr="00314CAA">
        <w:rPr>
          <w:rFonts w:ascii="Garamond" w:hAnsi="Garamond" w:cs="Times New Roman"/>
          <w:szCs w:val="24"/>
        </w:rPr>
        <w:t>. De allí que Duhalde no aspirará directamente a al</w:t>
      </w:r>
      <w:r w:rsidR="00960387" w:rsidRPr="00314CAA">
        <w:rPr>
          <w:rFonts w:ascii="Garamond" w:hAnsi="Garamond" w:cs="Times New Roman"/>
          <w:szCs w:val="24"/>
        </w:rPr>
        <w:t>inear a todo el PJ detrás de sí –a</w:t>
      </w:r>
      <w:r w:rsidR="00717B1C" w:rsidRPr="00314CAA">
        <w:rPr>
          <w:rFonts w:ascii="Garamond" w:hAnsi="Garamond" w:cs="Times New Roman"/>
          <w:szCs w:val="24"/>
        </w:rPr>
        <w:t xml:space="preserve">lgo que </w:t>
      </w:r>
      <w:r w:rsidR="00E420E3" w:rsidRPr="00314CAA">
        <w:rPr>
          <w:rFonts w:ascii="Garamond" w:hAnsi="Garamond" w:cs="Times New Roman"/>
          <w:szCs w:val="24"/>
        </w:rPr>
        <w:t xml:space="preserve">de todos modos </w:t>
      </w:r>
      <w:r w:rsidR="00AE619D" w:rsidRPr="00314CAA">
        <w:rPr>
          <w:rFonts w:ascii="Garamond" w:hAnsi="Garamond" w:cs="Times New Roman"/>
          <w:szCs w:val="24"/>
        </w:rPr>
        <w:t>hubiera sido</w:t>
      </w:r>
      <w:r w:rsidR="00717B1C" w:rsidRPr="00314CAA">
        <w:rPr>
          <w:rFonts w:ascii="Garamond" w:hAnsi="Garamond" w:cs="Times New Roman"/>
          <w:szCs w:val="24"/>
        </w:rPr>
        <w:t xml:space="preserve"> imposible</w:t>
      </w:r>
      <w:r w:rsidR="00960387" w:rsidRPr="00314CAA">
        <w:rPr>
          <w:rFonts w:ascii="Garamond" w:hAnsi="Garamond" w:cs="Times New Roman"/>
          <w:szCs w:val="24"/>
        </w:rPr>
        <w:t>-</w:t>
      </w:r>
      <w:r w:rsidR="00717B1C" w:rsidRPr="00314CAA">
        <w:rPr>
          <w:rFonts w:ascii="Garamond" w:hAnsi="Garamond" w:cs="Times New Roman"/>
          <w:szCs w:val="24"/>
        </w:rPr>
        <w:t>, ni tampoco, como se señaló, a erigirse él mismo en una propuesta más de ca</w:t>
      </w:r>
      <w:r w:rsidR="00842E7E" w:rsidRPr="00314CAA">
        <w:rPr>
          <w:rFonts w:ascii="Garamond" w:hAnsi="Garamond" w:cs="Times New Roman"/>
          <w:szCs w:val="24"/>
        </w:rPr>
        <w:t>r</w:t>
      </w:r>
      <w:r w:rsidR="00717B1C" w:rsidRPr="00314CAA">
        <w:rPr>
          <w:rFonts w:ascii="Garamond" w:hAnsi="Garamond" w:cs="Times New Roman"/>
          <w:szCs w:val="24"/>
        </w:rPr>
        <w:t xml:space="preserve">a al 2003. Más bien, </w:t>
      </w:r>
      <w:r w:rsidR="00E420E3" w:rsidRPr="00314CAA">
        <w:rPr>
          <w:rFonts w:ascii="Garamond" w:hAnsi="Garamond" w:cs="Times New Roman"/>
          <w:szCs w:val="24"/>
        </w:rPr>
        <w:t xml:space="preserve">había decidido dar un paso al costado de la competencia política abierta, para buscar </w:t>
      </w:r>
      <w:r w:rsidR="00E35991" w:rsidRPr="00314CAA">
        <w:rPr>
          <w:rFonts w:ascii="Garamond" w:hAnsi="Garamond" w:cs="Times New Roman"/>
          <w:szCs w:val="24"/>
        </w:rPr>
        <w:t>brindarles</w:t>
      </w:r>
      <w:r w:rsidR="00E420E3" w:rsidRPr="00314CAA">
        <w:rPr>
          <w:rFonts w:ascii="Garamond" w:hAnsi="Garamond" w:cs="Times New Roman"/>
          <w:szCs w:val="24"/>
        </w:rPr>
        <w:t xml:space="preserve"> a otros protagonistas del PJ</w:t>
      </w:r>
      <w:r w:rsidR="00E35991" w:rsidRPr="00314CAA">
        <w:rPr>
          <w:rFonts w:ascii="Garamond" w:hAnsi="Garamond" w:cs="Times New Roman"/>
          <w:szCs w:val="24"/>
        </w:rPr>
        <w:t xml:space="preserve"> un lugar a compartir</w:t>
      </w:r>
      <w:r w:rsidR="00E420E3" w:rsidRPr="00314CAA">
        <w:rPr>
          <w:rFonts w:ascii="Garamond" w:hAnsi="Garamond" w:cs="Times New Roman"/>
          <w:szCs w:val="24"/>
        </w:rPr>
        <w:t>, aunque sin salir él personalmente del todo de la política</w:t>
      </w:r>
      <w:r w:rsidR="007175B1" w:rsidRPr="00314CAA">
        <w:rPr>
          <w:rFonts w:ascii="Garamond" w:hAnsi="Garamond" w:cs="Times New Roman"/>
          <w:szCs w:val="24"/>
        </w:rPr>
        <w:t xml:space="preserve">, </w:t>
      </w:r>
      <w:r w:rsidR="00E35991" w:rsidRPr="00314CAA">
        <w:rPr>
          <w:rFonts w:ascii="Garamond" w:hAnsi="Garamond" w:cs="Times New Roman"/>
          <w:szCs w:val="24"/>
        </w:rPr>
        <w:t xml:space="preserve">actuando </w:t>
      </w:r>
      <w:r w:rsidR="00E420E3" w:rsidRPr="00314CAA">
        <w:rPr>
          <w:rFonts w:ascii="Garamond" w:hAnsi="Garamond" w:cs="Times New Roman"/>
          <w:szCs w:val="24"/>
        </w:rPr>
        <w:t xml:space="preserve">desde las sombras para convertirse en el arquitecto institucional </w:t>
      </w:r>
      <w:r w:rsidR="00AE619D" w:rsidRPr="00314CAA">
        <w:rPr>
          <w:rFonts w:ascii="Garamond" w:hAnsi="Garamond" w:cs="Times New Roman"/>
          <w:szCs w:val="24"/>
        </w:rPr>
        <w:t>d</w:t>
      </w:r>
      <w:r w:rsidR="00BB29B1" w:rsidRPr="00314CAA">
        <w:rPr>
          <w:rFonts w:ascii="Garamond" w:hAnsi="Garamond" w:cs="Times New Roman"/>
          <w:szCs w:val="24"/>
        </w:rPr>
        <w:t xml:space="preserve">el </w:t>
      </w:r>
      <w:r w:rsidR="00E420E3" w:rsidRPr="00314CAA">
        <w:rPr>
          <w:rFonts w:ascii="Garamond" w:hAnsi="Garamond" w:cs="Times New Roman"/>
          <w:szCs w:val="24"/>
        </w:rPr>
        <w:t>peronismo</w:t>
      </w:r>
      <w:r w:rsidR="00E35991" w:rsidRPr="00314CAA">
        <w:rPr>
          <w:rFonts w:ascii="Garamond" w:hAnsi="Garamond" w:cs="Times New Roman"/>
          <w:szCs w:val="24"/>
        </w:rPr>
        <w:t xml:space="preserve"> hacia el futuro</w:t>
      </w:r>
      <w:r w:rsidR="00E420E3" w:rsidRPr="00314CAA">
        <w:rPr>
          <w:rFonts w:ascii="Garamond" w:hAnsi="Garamond" w:cs="Times New Roman"/>
          <w:szCs w:val="24"/>
        </w:rPr>
        <w:t xml:space="preserve">. </w:t>
      </w:r>
      <w:r w:rsidR="00870C8A" w:rsidRPr="00314CAA">
        <w:rPr>
          <w:rFonts w:ascii="Garamond" w:hAnsi="Garamond" w:cs="Times New Roman"/>
          <w:szCs w:val="24"/>
        </w:rPr>
        <w:t>Es decir,</w:t>
      </w:r>
      <w:r w:rsidR="00E420E3" w:rsidRPr="00314CAA">
        <w:rPr>
          <w:rFonts w:ascii="Garamond" w:hAnsi="Garamond" w:cs="Times New Roman"/>
          <w:szCs w:val="24"/>
        </w:rPr>
        <w:t xml:space="preserve"> sus planes lo llevaban a intentar ganar peso como referente o polo de poder dentro del partido y a conglomerar a otros grupos y actores bajo su egida, y así poder diagramar la estrategia que le permitiera al peronismo volver a ser gobierno.</w:t>
      </w:r>
      <w:r w:rsidR="00870C8A" w:rsidRPr="00314CAA">
        <w:rPr>
          <w:rFonts w:ascii="Garamond" w:hAnsi="Garamond" w:cs="Times New Roman"/>
          <w:szCs w:val="24"/>
        </w:rPr>
        <w:t xml:space="preserve"> El mismo Duhalde expresaba su deseo de convertirse en “</w:t>
      </w:r>
      <w:r w:rsidR="00870C8A" w:rsidRPr="00314CAA">
        <w:rPr>
          <w:rFonts w:ascii="Garamond" w:eastAsia="Calibri" w:hAnsi="Garamond" w:cs="Times New Roman"/>
          <w:szCs w:val="24"/>
        </w:rPr>
        <w:t>el Alfonsín del justicialismo”</w:t>
      </w:r>
      <w:r w:rsidR="00870C8A" w:rsidRPr="00314CAA">
        <w:rPr>
          <w:rFonts w:ascii="Garamond" w:hAnsi="Garamond" w:cs="Times New Roman"/>
          <w:szCs w:val="24"/>
        </w:rPr>
        <w:t xml:space="preserve"> (</w:t>
      </w:r>
      <w:r w:rsidR="00870C8A" w:rsidRPr="00314CAA">
        <w:rPr>
          <w:rFonts w:ascii="Garamond" w:hAnsi="Garamond" w:cs="Times New Roman"/>
          <w:i/>
          <w:szCs w:val="24"/>
        </w:rPr>
        <w:t>Clarín</w:t>
      </w:r>
      <w:r w:rsidR="00870C8A" w:rsidRPr="00314CAA">
        <w:rPr>
          <w:rFonts w:ascii="Garamond" w:hAnsi="Garamond" w:cs="Times New Roman"/>
          <w:szCs w:val="24"/>
        </w:rPr>
        <w:t xml:space="preserve"> 08/07/2000) </w:t>
      </w:r>
      <w:r w:rsidR="00E420E3" w:rsidRPr="00314CAA">
        <w:rPr>
          <w:rFonts w:ascii="Garamond" w:hAnsi="Garamond" w:cs="Times New Roman"/>
          <w:szCs w:val="24"/>
        </w:rPr>
        <w:t>para</w:t>
      </w:r>
      <w:r w:rsidR="00870C8A" w:rsidRPr="00314CAA">
        <w:rPr>
          <w:rFonts w:ascii="Garamond" w:hAnsi="Garamond" w:cs="Times New Roman"/>
          <w:szCs w:val="24"/>
        </w:rPr>
        <w:t xml:space="preserve"> dar a entender</w:t>
      </w:r>
      <w:r w:rsidR="00B26C20" w:rsidRPr="00314CAA">
        <w:rPr>
          <w:rFonts w:ascii="Garamond" w:hAnsi="Garamond" w:cs="Times New Roman"/>
          <w:szCs w:val="24"/>
        </w:rPr>
        <w:t>,</w:t>
      </w:r>
      <w:r w:rsidR="00870C8A" w:rsidRPr="00314CAA">
        <w:rPr>
          <w:rFonts w:ascii="Garamond" w:hAnsi="Garamond" w:cs="Times New Roman"/>
          <w:szCs w:val="24"/>
        </w:rPr>
        <w:t xml:space="preserve"> de este modo</w:t>
      </w:r>
      <w:r w:rsidR="00B26C20" w:rsidRPr="00314CAA">
        <w:rPr>
          <w:rFonts w:ascii="Garamond" w:hAnsi="Garamond" w:cs="Times New Roman"/>
          <w:szCs w:val="24"/>
        </w:rPr>
        <w:t>,</w:t>
      </w:r>
      <w:r w:rsidR="00870C8A" w:rsidRPr="00314CAA">
        <w:rPr>
          <w:rFonts w:ascii="Garamond" w:hAnsi="Garamond" w:cs="Times New Roman"/>
          <w:szCs w:val="24"/>
        </w:rPr>
        <w:t xml:space="preserve"> que quería construir algún tipo de infraestructura partidaria en el PJ de la misma manera en que Alfonsín actuó para formar la Alianza y devolver </w:t>
      </w:r>
      <w:r w:rsidR="00E035C9" w:rsidRPr="00314CAA">
        <w:rPr>
          <w:rFonts w:ascii="Garamond" w:hAnsi="Garamond" w:cs="Times New Roman"/>
          <w:szCs w:val="24"/>
        </w:rPr>
        <w:t xml:space="preserve">al poder </w:t>
      </w:r>
      <w:r w:rsidR="00870C8A" w:rsidRPr="00314CAA">
        <w:rPr>
          <w:rFonts w:ascii="Garamond" w:hAnsi="Garamond" w:cs="Times New Roman"/>
          <w:szCs w:val="24"/>
        </w:rPr>
        <w:t>a la alicaída UCR.</w:t>
      </w:r>
      <w:r w:rsidR="00B26C20" w:rsidRPr="00314CAA">
        <w:rPr>
          <w:rFonts w:ascii="Garamond" w:hAnsi="Garamond" w:cs="Times New Roman"/>
          <w:szCs w:val="24"/>
        </w:rPr>
        <w:t xml:space="preserve"> En este sentido, </w:t>
      </w:r>
      <w:r w:rsidR="00B874F8" w:rsidRPr="00314CAA">
        <w:rPr>
          <w:rFonts w:ascii="Garamond" w:hAnsi="Garamond" w:cs="Times New Roman"/>
          <w:szCs w:val="24"/>
        </w:rPr>
        <w:t>comprendiendo la atomización hacia la que se dirigía el PJ, y cuál era su posición interna en ello, tuvo una</w:t>
      </w:r>
      <w:r w:rsidR="00B26C20" w:rsidRPr="00314CAA">
        <w:rPr>
          <w:rFonts w:ascii="Garamond" w:hAnsi="Garamond" w:cs="Times New Roman"/>
          <w:szCs w:val="24"/>
        </w:rPr>
        <w:t xml:space="preserve"> lógica de acción política inicial </w:t>
      </w:r>
      <w:r w:rsidR="00B874F8" w:rsidRPr="00314CAA">
        <w:rPr>
          <w:rFonts w:ascii="Garamond" w:hAnsi="Garamond" w:cs="Times New Roman"/>
          <w:szCs w:val="24"/>
        </w:rPr>
        <w:t>bastante</w:t>
      </w:r>
      <w:r w:rsidR="00BB29B1" w:rsidRPr="00314CAA">
        <w:rPr>
          <w:rFonts w:ascii="Garamond" w:hAnsi="Garamond" w:cs="Times New Roman"/>
          <w:szCs w:val="24"/>
        </w:rPr>
        <w:t xml:space="preserve"> sencilla, que podríamos resumir con </w:t>
      </w:r>
      <w:r w:rsidR="00B26C20" w:rsidRPr="00314CAA">
        <w:rPr>
          <w:rFonts w:ascii="Garamond" w:hAnsi="Garamond" w:cs="Times New Roman"/>
          <w:szCs w:val="24"/>
        </w:rPr>
        <w:t xml:space="preserve">el lema “cualquier peronista (excepto Menem) al Gobierno, Duhalde al poder”. </w:t>
      </w:r>
      <w:r w:rsidR="00BB29B1" w:rsidRPr="00314CAA">
        <w:rPr>
          <w:rFonts w:ascii="Garamond" w:hAnsi="Garamond" w:cs="Times New Roman"/>
          <w:szCs w:val="24"/>
        </w:rPr>
        <w:t>Por ejemplo, decía el bonaerense</w:t>
      </w:r>
      <w:r w:rsidR="00B26C20" w:rsidRPr="00314CAA">
        <w:rPr>
          <w:rFonts w:ascii="Garamond" w:hAnsi="Garamond" w:cs="Times New Roman"/>
          <w:szCs w:val="24"/>
        </w:rPr>
        <w:t xml:space="preserve">: “Ni yo ni Menem lideramos el PJ, de aquí en adelante me dedicaré a construir la </w:t>
      </w:r>
      <w:r w:rsidR="00B26C20" w:rsidRPr="00314CAA">
        <w:rPr>
          <w:rFonts w:ascii="Garamond" w:hAnsi="Garamond" w:cs="Times New Roman"/>
          <w:szCs w:val="24"/>
        </w:rPr>
        <w:lastRenderedPageBreak/>
        <w:t>arquitectura para el PJ para el 2003, apostando por Ruckauf, Reuteman</w:t>
      </w:r>
      <w:r w:rsidR="00E35991" w:rsidRPr="00314CAA">
        <w:rPr>
          <w:rFonts w:ascii="Garamond" w:hAnsi="Garamond" w:cs="Times New Roman"/>
          <w:szCs w:val="24"/>
        </w:rPr>
        <w:t>n</w:t>
      </w:r>
      <w:r w:rsidR="00B26C20" w:rsidRPr="00314CAA">
        <w:rPr>
          <w:rFonts w:ascii="Garamond" w:hAnsi="Garamond" w:cs="Times New Roman"/>
          <w:szCs w:val="24"/>
        </w:rPr>
        <w:t xml:space="preserve">, De la Sota o el que sea” </w:t>
      </w:r>
      <w:r w:rsidR="001870EF" w:rsidRPr="00314CAA">
        <w:rPr>
          <w:rFonts w:ascii="Garamond" w:hAnsi="Garamond" w:cs="Times New Roman"/>
          <w:szCs w:val="24"/>
        </w:rPr>
        <w:t>(</w:t>
      </w:r>
      <w:r w:rsidR="00B26C20" w:rsidRPr="00314CAA">
        <w:rPr>
          <w:rFonts w:ascii="Garamond" w:hAnsi="Garamond" w:cs="Times New Roman"/>
          <w:i/>
          <w:szCs w:val="24"/>
        </w:rPr>
        <w:t>Clarín</w:t>
      </w:r>
      <w:r w:rsidR="00B26C20" w:rsidRPr="00314CAA">
        <w:rPr>
          <w:rFonts w:ascii="Garamond" w:hAnsi="Garamond" w:cs="Times New Roman"/>
          <w:szCs w:val="24"/>
        </w:rPr>
        <w:t xml:space="preserve"> 02/12/1999).</w:t>
      </w:r>
    </w:p>
    <w:p w:rsidR="000E059B" w:rsidRPr="00314CAA" w:rsidRDefault="00B874F8" w:rsidP="00CE3E07">
      <w:pPr>
        <w:pStyle w:val="Sangra2detindependiente"/>
        <w:spacing w:before="120" w:after="120" w:line="360" w:lineRule="auto"/>
        <w:rPr>
          <w:rFonts w:ascii="Garamond" w:hAnsi="Garamond"/>
        </w:rPr>
      </w:pPr>
      <w:r w:rsidRPr="00314CAA">
        <w:rPr>
          <w:rFonts w:ascii="Garamond" w:eastAsia="Calibri" w:hAnsi="Garamond"/>
        </w:rPr>
        <w:t xml:space="preserve">Las cartas con las que Duhalde pensaba llevar a cabo sus planes eran varias. </w:t>
      </w:r>
      <w:r w:rsidR="00E35991" w:rsidRPr="00314CAA">
        <w:rPr>
          <w:rFonts w:ascii="Garamond" w:eastAsia="Calibri" w:hAnsi="Garamond"/>
        </w:rPr>
        <w:t xml:space="preserve">En principio, </w:t>
      </w:r>
      <w:r w:rsidR="00E93990" w:rsidRPr="00314CAA">
        <w:rPr>
          <w:rFonts w:ascii="Garamond" w:eastAsia="Calibri" w:hAnsi="Garamond"/>
        </w:rPr>
        <w:t>su</w:t>
      </w:r>
      <w:r w:rsidR="00E35991" w:rsidRPr="00314CAA">
        <w:rPr>
          <w:rFonts w:ascii="Garamond" w:eastAsia="Calibri" w:hAnsi="Garamond"/>
        </w:rPr>
        <w:t xml:space="preserve"> más importante </w:t>
      </w:r>
      <w:r w:rsidR="00E93990" w:rsidRPr="00314CAA">
        <w:rPr>
          <w:rFonts w:ascii="Garamond" w:eastAsia="Calibri" w:hAnsi="Garamond"/>
        </w:rPr>
        <w:t xml:space="preserve">recurso de poder </w:t>
      </w:r>
      <w:r w:rsidR="00E35991" w:rsidRPr="00314CAA">
        <w:rPr>
          <w:rFonts w:ascii="Garamond" w:eastAsia="Calibri" w:hAnsi="Garamond"/>
        </w:rPr>
        <w:t xml:space="preserve">era </w:t>
      </w:r>
      <w:r w:rsidR="00E93990" w:rsidRPr="00314CAA">
        <w:rPr>
          <w:rFonts w:ascii="Garamond" w:eastAsia="Calibri" w:hAnsi="Garamond"/>
        </w:rPr>
        <w:t xml:space="preserve">el control que todavía </w:t>
      </w:r>
      <w:r w:rsidR="002E35FC" w:rsidRPr="00314CAA">
        <w:rPr>
          <w:rFonts w:ascii="Garamond" w:eastAsia="Calibri" w:hAnsi="Garamond"/>
        </w:rPr>
        <w:t xml:space="preserve">guardaba </w:t>
      </w:r>
      <w:r w:rsidR="004C3034" w:rsidRPr="00314CAA">
        <w:rPr>
          <w:rFonts w:ascii="Garamond" w:eastAsia="Calibri" w:hAnsi="Garamond"/>
        </w:rPr>
        <w:t>de</w:t>
      </w:r>
      <w:r w:rsidR="00E93990" w:rsidRPr="00314CAA">
        <w:rPr>
          <w:rFonts w:ascii="Garamond" w:eastAsia="Calibri" w:hAnsi="Garamond"/>
        </w:rPr>
        <w:t xml:space="preserve"> la provincia de Buenos Aires. Si bien Carlos Ruckauf se había vuelto gobernador allí, apenas una semana después de </w:t>
      </w:r>
      <w:r w:rsidR="002E35FC" w:rsidRPr="00314CAA">
        <w:rPr>
          <w:rFonts w:ascii="Garamond" w:eastAsia="Calibri" w:hAnsi="Garamond"/>
        </w:rPr>
        <w:t>que éste asumiera</w:t>
      </w:r>
      <w:r w:rsidR="00E93990" w:rsidRPr="00314CAA">
        <w:rPr>
          <w:rFonts w:ascii="Garamond" w:eastAsia="Calibri" w:hAnsi="Garamond"/>
        </w:rPr>
        <w:t xml:space="preserve"> Duhalde decidió demostrar quién era el jefe político de la provincia al ratificar su cargo </w:t>
      </w:r>
      <w:r w:rsidR="002E35FC" w:rsidRPr="00314CAA">
        <w:rPr>
          <w:rFonts w:ascii="Garamond" w:eastAsia="Calibri" w:hAnsi="Garamond"/>
        </w:rPr>
        <w:t>como</w:t>
      </w:r>
      <w:r w:rsidR="00E93990" w:rsidRPr="00314CAA">
        <w:rPr>
          <w:rFonts w:ascii="Garamond" w:eastAsia="Calibri" w:hAnsi="Garamond"/>
        </w:rPr>
        <w:t xml:space="preserve"> presidente del PJ bonaerense</w:t>
      </w:r>
      <w:r w:rsidR="00E93990" w:rsidRPr="00314CAA">
        <w:rPr>
          <w:rStyle w:val="Refdenotaalpie"/>
          <w:rFonts w:ascii="Garamond" w:eastAsia="Calibri" w:hAnsi="Garamond"/>
        </w:rPr>
        <w:footnoteReference w:id="14"/>
      </w:r>
      <w:r w:rsidR="00842E7E" w:rsidRPr="00314CAA">
        <w:rPr>
          <w:rFonts w:ascii="Garamond" w:eastAsia="Calibri" w:hAnsi="Garamond"/>
        </w:rPr>
        <w:t>. D</w:t>
      </w:r>
      <w:r w:rsidR="002E35FC" w:rsidRPr="00314CAA">
        <w:rPr>
          <w:rFonts w:ascii="Garamond" w:eastAsia="Calibri" w:hAnsi="Garamond"/>
        </w:rPr>
        <w:t xml:space="preserve">e este modo, </w:t>
      </w:r>
      <w:r w:rsidR="003E191B" w:rsidRPr="00314CAA">
        <w:rPr>
          <w:rFonts w:ascii="Garamond" w:eastAsia="Calibri" w:hAnsi="Garamond"/>
        </w:rPr>
        <w:t>no sólo</w:t>
      </w:r>
      <w:r w:rsidR="002E35FC" w:rsidRPr="00314CAA">
        <w:rPr>
          <w:rFonts w:ascii="Garamond" w:eastAsia="Calibri" w:hAnsi="Garamond"/>
        </w:rPr>
        <w:t xml:space="preserve"> buscó</w:t>
      </w:r>
      <w:r w:rsidR="003E191B" w:rsidRPr="00314CAA">
        <w:rPr>
          <w:rFonts w:ascii="Garamond" w:eastAsia="Calibri" w:hAnsi="Garamond"/>
        </w:rPr>
        <w:t xml:space="preserve"> limitar la independencia política que Ruckauf pudiera ofrecer, sino también asegurarse </w:t>
      </w:r>
      <w:r w:rsidR="002E35FC" w:rsidRPr="00314CAA">
        <w:rPr>
          <w:rFonts w:ascii="Garamond" w:eastAsia="Calibri" w:hAnsi="Garamond"/>
        </w:rPr>
        <w:t>un</w:t>
      </w:r>
      <w:r w:rsidR="003E191B" w:rsidRPr="00314CAA">
        <w:rPr>
          <w:rFonts w:ascii="Garamond" w:eastAsia="Calibri" w:hAnsi="Garamond"/>
        </w:rPr>
        <w:t xml:space="preserve">a estructura que contaba con </w:t>
      </w:r>
      <w:r w:rsidR="002E35FC" w:rsidRPr="00314CAA">
        <w:rPr>
          <w:rFonts w:ascii="Garamond" w:hAnsi="Garamond"/>
        </w:rPr>
        <w:t>un millón y medio de</w:t>
      </w:r>
      <w:r w:rsidR="003E191B" w:rsidRPr="00314CAA">
        <w:rPr>
          <w:rFonts w:ascii="Garamond" w:hAnsi="Garamond"/>
        </w:rPr>
        <w:t xml:space="preserve"> afiliados </w:t>
      </w:r>
      <w:r w:rsidR="004C3034" w:rsidRPr="00314CAA">
        <w:rPr>
          <w:rFonts w:ascii="Garamond" w:hAnsi="Garamond"/>
        </w:rPr>
        <w:t xml:space="preserve">en </w:t>
      </w:r>
      <w:r w:rsidR="003E191B" w:rsidRPr="00314CAA">
        <w:rPr>
          <w:rFonts w:ascii="Garamond" w:hAnsi="Garamond"/>
        </w:rPr>
        <w:t>el</w:t>
      </w:r>
      <w:r w:rsidR="002E35FC" w:rsidRPr="00314CAA">
        <w:rPr>
          <w:rFonts w:ascii="Garamond" w:hAnsi="Garamond"/>
        </w:rPr>
        <w:t xml:space="preserve"> PJ</w:t>
      </w:r>
      <w:r w:rsidR="003E191B" w:rsidRPr="00314CAA">
        <w:rPr>
          <w:rFonts w:ascii="Garamond" w:hAnsi="Garamond"/>
        </w:rPr>
        <w:t xml:space="preserve"> </w:t>
      </w:r>
      <w:r w:rsidR="002E35FC" w:rsidRPr="00314CAA">
        <w:rPr>
          <w:rFonts w:ascii="Garamond" w:hAnsi="Garamond"/>
        </w:rPr>
        <w:t>(</w:t>
      </w:r>
      <w:r w:rsidR="003E191B" w:rsidRPr="00314CAA">
        <w:rPr>
          <w:rFonts w:ascii="Garamond" w:hAnsi="Garamond"/>
        </w:rPr>
        <w:t xml:space="preserve">la </w:t>
      </w:r>
      <w:r w:rsidR="004C3034" w:rsidRPr="00314CAA">
        <w:rPr>
          <w:rFonts w:ascii="Garamond" w:hAnsi="Garamond"/>
        </w:rPr>
        <w:t xml:space="preserve">afiliación </w:t>
      </w:r>
      <w:r w:rsidR="009B2381" w:rsidRPr="00314CAA">
        <w:rPr>
          <w:rFonts w:ascii="Garamond" w:hAnsi="Garamond"/>
        </w:rPr>
        <w:t xml:space="preserve">peronista </w:t>
      </w:r>
      <w:r w:rsidR="004C3034" w:rsidRPr="00314CAA">
        <w:rPr>
          <w:rFonts w:ascii="Garamond" w:hAnsi="Garamond"/>
        </w:rPr>
        <w:t xml:space="preserve">provincial </w:t>
      </w:r>
      <w:r w:rsidR="003E191B" w:rsidRPr="00314CAA">
        <w:rPr>
          <w:rFonts w:ascii="Garamond" w:hAnsi="Garamond"/>
        </w:rPr>
        <w:t>más grande del país</w:t>
      </w:r>
      <w:r w:rsidR="002E35FC" w:rsidRPr="00314CAA">
        <w:rPr>
          <w:rFonts w:ascii="Garamond" w:hAnsi="Garamond"/>
        </w:rPr>
        <w:t>)</w:t>
      </w:r>
      <w:r w:rsidR="003E191B" w:rsidRPr="00314CAA">
        <w:rPr>
          <w:rFonts w:ascii="Garamond" w:hAnsi="Garamond"/>
        </w:rPr>
        <w:t xml:space="preserve">, y </w:t>
      </w:r>
      <w:r w:rsidR="004C3034" w:rsidRPr="00314CAA">
        <w:rPr>
          <w:rFonts w:ascii="Garamond" w:hAnsi="Garamond"/>
        </w:rPr>
        <w:t xml:space="preserve">que </w:t>
      </w:r>
      <w:r w:rsidR="003E191B" w:rsidRPr="00314CAA">
        <w:rPr>
          <w:rFonts w:ascii="Garamond" w:hAnsi="Garamond"/>
        </w:rPr>
        <w:t>era</w:t>
      </w:r>
      <w:r w:rsidR="004C3034" w:rsidRPr="00314CAA">
        <w:rPr>
          <w:rFonts w:ascii="Garamond" w:hAnsi="Garamond"/>
        </w:rPr>
        <w:t xml:space="preserve"> el</w:t>
      </w:r>
      <w:r w:rsidR="003E191B" w:rsidRPr="00314CAA">
        <w:rPr>
          <w:rFonts w:ascii="Garamond" w:hAnsi="Garamond"/>
        </w:rPr>
        <w:t xml:space="preserve"> vinculo privilegiado que entrelazaba </w:t>
      </w:r>
      <w:r w:rsidR="000D386F" w:rsidRPr="00314CAA">
        <w:rPr>
          <w:rFonts w:ascii="Garamond" w:hAnsi="Garamond"/>
        </w:rPr>
        <w:t xml:space="preserve">a </w:t>
      </w:r>
      <w:r w:rsidR="003E191B" w:rsidRPr="00314CAA">
        <w:rPr>
          <w:rFonts w:ascii="Garamond" w:hAnsi="Garamond"/>
        </w:rPr>
        <w:t>intendentes, legisladores y municipios</w:t>
      </w:r>
      <w:r w:rsidR="004015D3" w:rsidRPr="00314CAA">
        <w:rPr>
          <w:rFonts w:ascii="Garamond" w:hAnsi="Garamond"/>
        </w:rPr>
        <w:t>, amén de que era una red</w:t>
      </w:r>
      <w:r w:rsidR="009E0235" w:rsidRPr="00314CAA">
        <w:rPr>
          <w:rFonts w:ascii="Garamond" w:hAnsi="Garamond"/>
        </w:rPr>
        <w:t xml:space="preserve"> que permitía articular el nuevo entramado de </w:t>
      </w:r>
      <w:proofErr w:type="spellStart"/>
      <w:r w:rsidR="009E0235" w:rsidRPr="00314CAA">
        <w:rPr>
          <w:rFonts w:ascii="Garamond" w:hAnsi="Garamond"/>
        </w:rPr>
        <w:t>territorialización</w:t>
      </w:r>
      <w:proofErr w:type="spellEnd"/>
      <w:r w:rsidR="009E0235" w:rsidRPr="00314CAA">
        <w:rPr>
          <w:rFonts w:ascii="Garamond" w:hAnsi="Garamond"/>
        </w:rPr>
        <w:t xml:space="preserve"> del poder hacia el cual había mutado el peronismo.</w:t>
      </w:r>
      <w:r w:rsidR="003E191B" w:rsidRPr="00314CAA">
        <w:rPr>
          <w:rFonts w:ascii="Garamond" w:hAnsi="Garamond"/>
        </w:rPr>
        <w:t xml:space="preserve"> A su vez, con el control de esa estructura, Duhalde </w:t>
      </w:r>
      <w:r w:rsidR="000D386F" w:rsidRPr="00314CAA">
        <w:rPr>
          <w:rFonts w:ascii="Garamond" w:hAnsi="Garamond"/>
        </w:rPr>
        <w:t>también se podía adueñar de</w:t>
      </w:r>
      <w:r w:rsidR="003E191B" w:rsidRPr="00314CAA">
        <w:rPr>
          <w:rFonts w:ascii="Garamond" w:hAnsi="Garamond"/>
        </w:rPr>
        <w:t xml:space="preserve"> la presidencia del Congreso Naciona</w:t>
      </w:r>
      <w:r w:rsidR="001870EF" w:rsidRPr="00314CAA">
        <w:rPr>
          <w:rFonts w:ascii="Garamond" w:hAnsi="Garamond"/>
        </w:rPr>
        <w:t>l Justicialista (</w:t>
      </w:r>
      <w:proofErr w:type="spellStart"/>
      <w:r w:rsidR="001870EF" w:rsidRPr="00314CAA">
        <w:rPr>
          <w:rFonts w:ascii="Garamond" w:hAnsi="Garamond"/>
        </w:rPr>
        <w:t>CgNJ</w:t>
      </w:r>
      <w:proofErr w:type="spellEnd"/>
      <w:r w:rsidR="001870EF" w:rsidRPr="00314CAA">
        <w:rPr>
          <w:rFonts w:ascii="Garamond" w:hAnsi="Garamond"/>
        </w:rPr>
        <w:t>), uno de d</w:t>
      </w:r>
      <w:r w:rsidR="003E191B" w:rsidRPr="00314CAA">
        <w:rPr>
          <w:rFonts w:ascii="Garamond" w:hAnsi="Garamond"/>
        </w:rPr>
        <w:t>os máximos órganos partidarios, sobre el cual podría digitar los destinos del PJ</w:t>
      </w:r>
      <w:r w:rsidR="003E191B" w:rsidRPr="00314CAA">
        <w:rPr>
          <w:rStyle w:val="Refdenotaalpie"/>
          <w:rFonts w:ascii="Garamond" w:hAnsi="Garamond"/>
        </w:rPr>
        <w:footnoteReference w:id="15"/>
      </w:r>
      <w:r w:rsidR="003E191B" w:rsidRPr="00314CAA">
        <w:rPr>
          <w:rFonts w:ascii="Garamond" w:hAnsi="Garamond"/>
        </w:rPr>
        <w:t>.</w:t>
      </w:r>
      <w:r w:rsidR="00EB0808" w:rsidRPr="00314CAA">
        <w:rPr>
          <w:rFonts w:ascii="Garamond" w:hAnsi="Garamond"/>
        </w:rPr>
        <w:t xml:space="preserve"> En este sentido, Duhalde </w:t>
      </w:r>
      <w:r w:rsidR="004C3034" w:rsidRPr="00314CAA">
        <w:rPr>
          <w:rFonts w:ascii="Garamond" w:hAnsi="Garamond"/>
        </w:rPr>
        <w:t>tendió a mostrarse</w:t>
      </w:r>
      <w:r w:rsidR="00EB0808" w:rsidRPr="00314CAA">
        <w:rPr>
          <w:rFonts w:ascii="Garamond" w:hAnsi="Garamond"/>
        </w:rPr>
        <w:t xml:space="preserve"> abierto a dar y recibir apoyos con tal </w:t>
      </w:r>
      <w:r w:rsidR="007175B1" w:rsidRPr="00314CAA">
        <w:rPr>
          <w:rFonts w:ascii="Garamond" w:hAnsi="Garamond"/>
        </w:rPr>
        <w:t xml:space="preserve">de </w:t>
      </w:r>
      <w:r w:rsidR="00EB0808" w:rsidRPr="00314CAA">
        <w:rPr>
          <w:rFonts w:ascii="Garamond" w:hAnsi="Garamond"/>
        </w:rPr>
        <w:t xml:space="preserve">articular fuerzas que permitieran diluir el poder de Menem dentro del peronismo, haciendo guiños permanentes a los gobernadores y </w:t>
      </w:r>
      <w:r w:rsidR="004C3034" w:rsidRPr="00314CAA">
        <w:rPr>
          <w:rFonts w:ascii="Garamond" w:hAnsi="Garamond"/>
        </w:rPr>
        <w:t>estableciéndose</w:t>
      </w:r>
      <w:r w:rsidR="00CE3E07" w:rsidRPr="00314CAA">
        <w:rPr>
          <w:rFonts w:ascii="Garamond" w:hAnsi="Garamond"/>
        </w:rPr>
        <w:t>, además,</w:t>
      </w:r>
      <w:r w:rsidR="00EB0808" w:rsidRPr="00314CAA">
        <w:rPr>
          <w:rFonts w:ascii="Garamond" w:hAnsi="Garamond"/>
        </w:rPr>
        <w:t xml:space="preserve"> como el más duro crítico del modelo neoliberal</w:t>
      </w:r>
      <w:r w:rsidR="00785609" w:rsidRPr="00314CAA">
        <w:rPr>
          <w:rFonts w:ascii="Garamond" w:hAnsi="Garamond"/>
        </w:rPr>
        <w:t xml:space="preserve"> y el </w:t>
      </w:r>
      <w:r w:rsidR="004C3034" w:rsidRPr="00314CAA">
        <w:rPr>
          <w:rFonts w:ascii="Garamond" w:hAnsi="Garamond"/>
        </w:rPr>
        <w:t>máximo promotor</w:t>
      </w:r>
      <w:r w:rsidR="00785609" w:rsidRPr="00314CAA">
        <w:rPr>
          <w:rFonts w:ascii="Garamond" w:hAnsi="Garamond"/>
        </w:rPr>
        <w:t xml:space="preserve"> de un nuevo modelo </w:t>
      </w:r>
      <w:r w:rsidR="004C3034" w:rsidRPr="00314CAA">
        <w:rPr>
          <w:rFonts w:ascii="Garamond" w:hAnsi="Garamond"/>
        </w:rPr>
        <w:t xml:space="preserve">económico </w:t>
      </w:r>
      <w:r w:rsidR="00785609" w:rsidRPr="00314CAA">
        <w:rPr>
          <w:rFonts w:ascii="Garamond" w:hAnsi="Garamond"/>
        </w:rPr>
        <w:t xml:space="preserve">que </w:t>
      </w:r>
      <w:r w:rsidR="004C3034" w:rsidRPr="00314CAA">
        <w:rPr>
          <w:rFonts w:ascii="Garamond" w:hAnsi="Garamond"/>
        </w:rPr>
        <w:t>protegiera</w:t>
      </w:r>
      <w:r w:rsidR="00785609" w:rsidRPr="00314CAA">
        <w:rPr>
          <w:rFonts w:ascii="Garamond" w:hAnsi="Garamond"/>
        </w:rPr>
        <w:t xml:space="preserve"> la producción</w:t>
      </w:r>
      <w:r w:rsidR="004C3034" w:rsidRPr="00314CAA">
        <w:rPr>
          <w:rFonts w:ascii="Garamond" w:hAnsi="Garamond"/>
        </w:rPr>
        <w:t xml:space="preserve"> y el mercado interno</w:t>
      </w:r>
      <w:r w:rsidR="00EB0808" w:rsidRPr="00314CAA">
        <w:rPr>
          <w:rFonts w:ascii="Garamond" w:hAnsi="Garamond"/>
        </w:rPr>
        <w:t xml:space="preserve">. </w:t>
      </w:r>
      <w:r w:rsidR="004C3034" w:rsidRPr="00314CAA">
        <w:rPr>
          <w:rFonts w:ascii="Garamond" w:hAnsi="Garamond"/>
        </w:rPr>
        <w:t xml:space="preserve">Así, con respecto a lo primero, señalaba: </w:t>
      </w:r>
      <w:r w:rsidR="0006406B" w:rsidRPr="00314CAA">
        <w:rPr>
          <w:rFonts w:ascii="Garamond" w:hAnsi="Garamond"/>
        </w:rPr>
        <w:t>“</w:t>
      </w:r>
      <w:r w:rsidR="004C3034" w:rsidRPr="00314CAA">
        <w:rPr>
          <w:rFonts w:ascii="Garamond" w:hAnsi="Garamond"/>
        </w:rPr>
        <w:t>Sería bueno que Menem renunciara a la presidencia del PJ</w:t>
      </w:r>
      <w:r w:rsidR="007175B1" w:rsidRPr="00314CAA">
        <w:rPr>
          <w:rFonts w:ascii="Garamond" w:hAnsi="Garamond"/>
        </w:rPr>
        <w:t xml:space="preserve"> </w:t>
      </w:r>
      <w:r w:rsidR="004C3034" w:rsidRPr="00314CAA">
        <w:rPr>
          <w:rFonts w:ascii="Garamond" w:hAnsi="Garamond"/>
        </w:rPr>
        <w:t>[...] En el PJ ya nadie acata a la conducción actual [...] La verticalidad se da cuando el PJ está en el gobierno. La conducción real ahora reside exclusivamente en los gobernadores y en los líderes legislativos nacionales. No en una sola persona</w:t>
      </w:r>
      <w:r w:rsidR="0006406B" w:rsidRPr="00314CAA">
        <w:rPr>
          <w:rFonts w:ascii="Garamond" w:hAnsi="Garamond"/>
        </w:rPr>
        <w:t>”</w:t>
      </w:r>
      <w:r w:rsidR="004C3034" w:rsidRPr="00314CAA">
        <w:rPr>
          <w:rFonts w:ascii="Garamond" w:hAnsi="Garamond"/>
        </w:rPr>
        <w:t xml:space="preserve"> (</w:t>
      </w:r>
      <w:r w:rsidR="004C3034" w:rsidRPr="00314CAA">
        <w:rPr>
          <w:rFonts w:ascii="Garamond" w:hAnsi="Garamond"/>
          <w:i/>
        </w:rPr>
        <w:t>Clarín</w:t>
      </w:r>
      <w:r w:rsidR="004C3034" w:rsidRPr="00314CAA">
        <w:rPr>
          <w:rFonts w:ascii="Garamond" w:hAnsi="Garamond"/>
        </w:rPr>
        <w:t xml:space="preserve"> 23/01/2000)</w:t>
      </w:r>
      <w:r w:rsidR="0006406B" w:rsidRPr="00314CAA">
        <w:rPr>
          <w:rFonts w:ascii="Garamond" w:hAnsi="Garamond"/>
        </w:rPr>
        <w:t xml:space="preserve">. De acuerdo a lo segundo, </w:t>
      </w:r>
      <w:r w:rsidR="00C13F3D" w:rsidRPr="00314CAA">
        <w:rPr>
          <w:rFonts w:ascii="Garamond" w:hAnsi="Garamond"/>
        </w:rPr>
        <w:t>adhirió en mayo de 2000 a una marcha de protesta contra el FMI</w:t>
      </w:r>
      <w:r w:rsidR="00C13F3D" w:rsidRPr="00314CAA">
        <w:rPr>
          <w:rStyle w:val="Refdenotaalpie"/>
          <w:rFonts w:ascii="Garamond" w:hAnsi="Garamond"/>
        </w:rPr>
        <w:footnoteReference w:id="16"/>
      </w:r>
      <w:r w:rsidR="00C13F3D" w:rsidRPr="00314CAA">
        <w:rPr>
          <w:rFonts w:ascii="Garamond" w:hAnsi="Garamond"/>
        </w:rPr>
        <w:t xml:space="preserve"> y en agosto se presentó en debates públicos para condenar el pago de la deuda externa</w:t>
      </w:r>
      <w:r w:rsidR="00C13F3D" w:rsidRPr="00314CAA">
        <w:rPr>
          <w:rStyle w:val="Refdenotaalpie"/>
          <w:rFonts w:ascii="Garamond" w:hAnsi="Garamond"/>
        </w:rPr>
        <w:footnoteReference w:id="17"/>
      </w:r>
      <w:r w:rsidR="000E059B" w:rsidRPr="00314CAA">
        <w:rPr>
          <w:rFonts w:ascii="Garamond" w:hAnsi="Garamond"/>
        </w:rPr>
        <w:t>.</w:t>
      </w:r>
    </w:p>
    <w:p w:rsidR="00CE3E07" w:rsidRPr="00314CAA" w:rsidRDefault="008C07D1" w:rsidP="00CE3E07">
      <w:pPr>
        <w:pStyle w:val="Sangra2detindependiente"/>
        <w:spacing w:before="120" w:after="120" w:line="360" w:lineRule="auto"/>
        <w:rPr>
          <w:rFonts w:ascii="Garamond" w:hAnsi="Garamond"/>
        </w:rPr>
      </w:pPr>
      <w:r w:rsidRPr="00314CAA">
        <w:rPr>
          <w:rFonts w:ascii="Garamond" w:hAnsi="Garamond"/>
        </w:rPr>
        <w:t>D</w:t>
      </w:r>
      <w:r w:rsidR="007175B1" w:rsidRPr="00314CAA">
        <w:rPr>
          <w:rFonts w:ascii="Garamond" w:hAnsi="Garamond"/>
        </w:rPr>
        <w:t>ebemos destacar que</w:t>
      </w:r>
      <w:r w:rsidR="000E059B" w:rsidRPr="00314CAA">
        <w:rPr>
          <w:rFonts w:ascii="Garamond" w:hAnsi="Garamond"/>
        </w:rPr>
        <w:t xml:space="preserve"> </w:t>
      </w:r>
      <w:r w:rsidR="0006406B" w:rsidRPr="00314CAA">
        <w:rPr>
          <w:rFonts w:ascii="Garamond" w:hAnsi="Garamond"/>
        </w:rPr>
        <w:t>a</w:t>
      </w:r>
      <w:r w:rsidR="00CE3E07" w:rsidRPr="00314CAA">
        <w:rPr>
          <w:rFonts w:ascii="Garamond" w:hAnsi="Garamond"/>
        </w:rPr>
        <w:t>unque Duhalde tuviese un pacto previo y preferencias para sostener las chances de Ruckauf</w:t>
      </w:r>
      <w:r w:rsidR="003D412D" w:rsidRPr="00314CAA">
        <w:rPr>
          <w:rFonts w:ascii="Garamond" w:hAnsi="Garamond"/>
        </w:rPr>
        <w:t xml:space="preserve"> de convertirse en presidente</w:t>
      </w:r>
      <w:r w:rsidR="00CE3E07" w:rsidRPr="00314CAA">
        <w:rPr>
          <w:rFonts w:ascii="Garamond" w:hAnsi="Garamond"/>
        </w:rPr>
        <w:t xml:space="preserve">, </w:t>
      </w:r>
      <w:r w:rsidR="0069361D" w:rsidRPr="00314CAA">
        <w:rPr>
          <w:rFonts w:ascii="Garamond" w:hAnsi="Garamond"/>
        </w:rPr>
        <w:t>parecía dispuesto a</w:t>
      </w:r>
      <w:r w:rsidR="00CE3E07" w:rsidRPr="00314CAA">
        <w:rPr>
          <w:rFonts w:ascii="Garamond" w:hAnsi="Garamond"/>
        </w:rPr>
        <w:t xml:space="preserve"> trazar alianzas </w:t>
      </w:r>
      <w:r w:rsidR="0069361D" w:rsidRPr="00314CAA">
        <w:rPr>
          <w:rFonts w:ascii="Garamond" w:hAnsi="Garamond"/>
        </w:rPr>
        <w:t xml:space="preserve">con </w:t>
      </w:r>
      <w:r w:rsidR="00CE3E07" w:rsidRPr="00314CAA">
        <w:rPr>
          <w:rFonts w:ascii="Garamond" w:hAnsi="Garamond"/>
        </w:rPr>
        <w:t>cualquier líder o gobernador</w:t>
      </w:r>
      <w:r w:rsidR="006E3950" w:rsidRPr="00314CAA">
        <w:rPr>
          <w:rFonts w:ascii="Garamond" w:hAnsi="Garamond"/>
        </w:rPr>
        <w:t xml:space="preserve"> del peronismo</w:t>
      </w:r>
      <w:r w:rsidR="00CE3E07" w:rsidRPr="00314CAA">
        <w:rPr>
          <w:rFonts w:ascii="Garamond" w:hAnsi="Garamond"/>
        </w:rPr>
        <w:t xml:space="preserve">, </w:t>
      </w:r>
      <w:r w:rsidR="0069361D" w:rsidRPr="00314CAA">
        <w:rPr>
          <w:rFonts w:ascii="Garamond" w:hAnsi="Garamond"/>
        </w:rPr>
        <w:t xml:space="preserve">de </w:t>
      </w:r>
      <w:r w:rsidR="00CE3E07" w:rsidRPr="00314CAA">
        <w:rPr>
          <w:rFonts w:ascii="Garamond" w:hAnsi="Garamond"/>
        </w:rPr>
        <w:t xml:space="preserve">otras fuerzas </w:t>
      </w:r>
      <w:r w:rsidR="0069361D" w:rsidRPr="00314CAA">
        <w:rPr>
          <w:rFonts w:ascii="Garamond" w:hAnsi="Garamond"/>
        </w:rPr>
        <w:t xml:space="preserve">(como </w:t>
      </w:r>
      <w:r w:rsidR="006E3950" w:rsidRPr="00314CAA">
        <w:rPr>
          <w:rFonts w:ascii="Garamond" w:hAnsi="Garamond"/>
        </w:rPr>
        <w:t xml:space="preserve">cuando tuvo </w:t>
      </w:r>
      <w:r w:rsidR="0069361D" w:rsidRPr="00314CAA">
        <w:rPr>
          <w:rFonts w:ascii="Garamond" w:hAnsi="Garamond"/>
        </w:rPr>
        <w:t xml:space="preserve">sus </w:t>
      </w:r>
      <w:r w:rsidR="009A75C0" w:rsidRPr="00314CAA">
        <w:rPr>
          <w:rFonts w:ascii="Garamond" w:hAnsi="Garamond"/>
        </w:rPr>
        <w:t xml:space="preserve">tempranos y </w:t>
      </w:r>
      <w:r w:rsidR="0069361D" w:rsidRPr="00314CAA">
        <w:rPr>
          <w:rFonts w:ascii="Garamond" w:hAnsi="Garamond"/>
        </w:rPr>
        <w:t>crecientes acercamientos con Alfonsín</w:t>
      </w:r>
      <w:r w:rsidR="007273AE" w:rsidRPr="00314CAA">
        <w:rPr>
          <w:rFonts w:ascii="Garamond" w:hAnsi="Garamond"/>
        </w:rPr>
        <w:t xml:space="preserve"> para cambiar de modelo</w:t>
      </w:r>
      <w:r w:rsidR="0069361D" w:rsidRPr="00314CAA">
        <w:rPr>
          <w:rFonts w:ascii="Garamond" w:hAnsi="Garamond"/>
        </w:rPr>
        <w:t>)</w:t>
      </w:r>
      <w:r w:rsidR="009D6715" w:rsidRPr="00314CAA">
        <w:rPr>
          <w:rStyle w:val="Refdenotaalpie"/>
          <w:rFonts w:ascii="Garamond" w:hAnsi="Garamond"/>
        </w:rPr>
        <w:footnoteReference w:id="18"/>
      </w:r>
      <w:r w:rsidR="0069361D" w:rsidRPr="00314CAA">
        <w:rPr>
          <w:rFonts w:ascii="Garamond" w:hAnsi="Garamond"/>
        </w:rPr>
        <w:t xml:space="preserve"> </w:t>
      </w:r>
      <w:r w:rsidR="00CE3E07" w:rsidRPr="00314CAA">
        <w:rPr>
          <w:rFonts w:ascii="Garamond" w:hAnsi="Garamond"/>
        </w:rPr>
        <w:t>o de otros perfiles</w:t>
      </w:r>
      <w:r w:rsidR="0069361D" w:rsidRPr="00314CAA">
        <w:rPr>
          <w:rFonts w:ascii="Garamond" w:hAnsi="Garamond"/>
        </w:rPr>
        <w:t xml:space="preserve"> </w:t>
      </w:r>
      <w:r w:rsidR="0069361D" w:rsidRPr="00314CAA">
        <w:rPr>
          <w:rFonts w:ascii="Garamond" w:hAnsi="Garamond"/>
        </w:rPr>
        <w:lastRenderedPageBreak/>
        <w:t>ideológicos</w:t>
      </w:r>
      <w:r w:rsidR="0006406B" w:rsidRPr="00314CAA">
        <w:rPr>
          <w:rFonts w:ascii="Garamond" w:hAnsi="Garamond"/>
        </w:rPr>
        <w:t xml:space="preserve"> distintos</w:t>
      </w:r>
      <w:r w:rsidR="0069361D" w:rsidRPr="00314CAA">
        <w:rPr>
          <w:rFonts w:ascii="Garamond" w:hAnsi="Garamond"/>
        </w:rPr>
        <w:t xml:space="preserve"> al suyo</w:t>
      </w:r>
      <w:r w:rsidR="00CE3E07" w:rsidRPr="00314CAA">
        <w:rPr>
          <w:rFonts w:ascii="Garamond" w:hAnsi="Garamond"/>
        </w:rPr>
        <w:t xml:space="preserve"> </w:t>
      </w:r>
      <w:r w:rsidR="0069361D" w:rsidRPr="00314CAA">
        <w:rPr>
          <w:rFonts w:ascii="Garamond" w:hAnsi="Garamond"/>
        </w:rPr>
        <w:t>(</w:t>
      </w:r>
      <w:r w:rsidR="00CE3E07" w:rsidRPr="00314CAA">
        <w:rPr>
          <w:rFonts w:ascii="Garamond" w:hAnsi="Garamond"/>
        </w:rPr>
        <w:t>como cuando respaldó a Domingo Cavallo en su intento de convertirse en Jefe de Gobierno porteño</w:t>
      </w:r>
      <w:r w:rsidR="0069361D" w:rsidRPr="00314CAA">
        <w:rPr>
          <w:rFonts w:ascii="Garamond" w:hAnsi="Garamond"/>
        </w:rPr>
        <w:t>)</w:t>
      </w:r>
      <w:r w:rsidR="00825A5A" w:rsidRPr="00314CAA">
        <w:rPr>
          <w:rStyle w:val="Refdenotaalpie"/>
          <w:rFonts w:ascii="Garamond" w:hAnsi="Garamond"/>
        </w:rPr>
        <w:footnoteReference w:id="19"/>
      </w:r>
      <w:r w:rsidR="00CE3E07" w:rsidRPr="00314CAA">
        <w:rPr>
          <w:rFonts w:ascii="Garamond" w:hAnsi="Garamond"/>
        </w:rPr>
        <w:t>.</w:t>
      </w:r>
      <w:r w:rsidR="00785609" w:rsidRPr="00314CAA">
        <w:rPr>
          <w:rFonts w:ascii="Garamond" w:hAnsi="Garamond"/>
        </w:rPr>
        <w:t xml:space="preserve"> Igualmente, más allá</w:t>
      </w:r>
      <w:r w:rsidR="00FB6370" w:rsidRPr="00314CAA">
        <w:rPr>
          <w:rFonts w:ascii="Garamond" w:hAnsi="Garamond"/>
        </w:rPr>
        <w:t xml:space="preserve"> de la búsqueda por intervenir en el escenario político y de no quedar </w:t>
      </w:r>
      <w:r w:rsidR="0006406B" w:rsidRPr="00314CAA">
        <w:rPr>
          <w:rFonts w:ascii="Garamond" w:hAnsi="Garamond"/>
        </w:rPr>
        <w:t xml:space="preserve">en </w:t>
      </w:r>
      <w:r w:rsidR="00FB6370" w:rsidRPr="00314CAA">
        <w:rPr>
          <w:rFonts w:ascii="Garamond" w:hAnsi="Garamond"/>
        </w:rPr>
        <w:t>una posición cada vez más periférica, Duhalde encontraría que ciertos cambios que se darían en el horizonte de la política y la economía del país le permitirían volver a ganar protagonismo.</w:t>
      </w:r>
    </w:p>
    <w:p w:rsidR="008C2762" w:rsidRPr="00314CAA" w:rsidRDefault="008C2762" w:rsidP="00FB6370">
      <w:pPr>
        <w:spacing w:after="0"/>
        <w:rPr>
          <w:rFonts w:ascii="Garamond" w:hAnsi="Garamond" w:cs="Times New Roman"/>
          <w:szCs w:val="24"/>
        </w:rPr>
      </w:pPr>
    </w:p>
    <w:p w:rsidR="00AE619D" w:rsidRPr="00314CAA" w:rsidRDefault="00C57114" w:rsidP="00FB6370">
      <w:pPr>
        <w:spacing w:after="0"/>
        <w:rPr>
          <w:rFonts w:ascii="Garamond" w:hAnsi="Garamond" w:cs="Times New Roman"/>
          <w:b/>
          <w:szCs w:val="24"/>
        </w:rPr>
      </w:pPr>
      <w:r>
        <w:rPr>
          <w:rFonts w:ascii="Garamond" w:hAnsi="Garamond" w:cs="Times New Roman"/>
          <w:b/>
          <w:szCs w:val="24"/>
        </w:rPr>
        <w:t xml:space="preserve">2- </w:t>
      </w:r>
      <w:r w:rsidR="00FB6370" w:rsidRPr="00314CAA">
        <w:rPr>
          <w:rFonts w:ascii="Garamond" w:hAnsi="Garamond" w:cs="Times New Roman"/>
          <w:b/>
          <w:szCs w:val="24"/>
        </w:rPr>
        <w:t>Una crisis que se acelera</w:t>
      </w:r>
      <w:r w:rsidR="000B0D60" w:rsidRPr="00314CAA">
        <w:rPr>
          <w:rFonts w:ascii="Garamond" w:hAnsi="Garamond" w:cs="Times New Roman"/>
          <w:b/>
          <w:szCs w:val="24"/>
        </w:rPr>
        <w:t xml:space="preserve"> y</w:t>
      </w:r>
      <w:r w:rsidR="00A83503" w:rsidRPr="00314CAA">
        <w:rPr>
          <w:rFonts w:ascii="Garamond" w:hAnsi="Garamond" w:cs="Times New Roman"/>
          <w:b/>
          <w:szCs w:val="24"/>
        </w:rPr>
        <w:t xml:space="preserve"> la </w:t>
      </w:r>
      <w:r w:rsidR="007273AE" w:rsidRPr="00314CAA">
        <w:rPr>
          <w:rFonts w:ascii="Garamond" w:hAnsi="Garamond" w:cs="Times New Roman"/>
          <w:b/>
          <w:szCs w:val="24"/>
        </w:rPr>
        <w:t xml:space="preserve">oportunidad de la </w:t>
      </w:r>
      <w:r w:rsidR="00A83503" w:rsidRPr="00314CAA">
        <w:rPr>
          <w:rFonts w:ascii="Garamond" w:hAnsi="Garamond" w:cs="Times New Roman"/>
          <w:b/>
          <w:szCs w:val="24"/>
        </w:rPr>
        <w:t>reconstrucción del poder duhaldista</w:t>
      </w:r>
    </w:p>
    <w:p w:rsidR="00B12744" w:rsidRPr="00314CAA" w:rsidRDefault="00D15D14" w:rsidP="00677930">
      <w:pPr>
        <w:spacing w:after="0"/>
        <w:ind w:firstLine="284"/>
        <w:rPr>
          <w:rFonts w:ascii="Garamond" w:hAnsi="Garamond" w:cs="Times New Roman"/>
          <w:szCs w:val="24"/>
        </w:rPr>
      </w:pPr>
      <w:r w:rsidRPr="00314CAA">
        <w:rPr>
          <w:rFonts w:ascii="Garamond" w:hAnsi="Garamond" w:cs="Times New Roman"/>
          <w:szCs w:val="24"/>
        </w:rPr>
        <w:t xml:space="preserve">El primer año de gobierno de la Alianza fue </w:t>
      </w:r>
      <w:r w:rsidR="00234EAB" w:rsidRPr="00314CAA">
        <w:rPr>
          <w:rFonts w:ascii="Garamond" w:hAnsi="Garamond" w:cs="Times New Roman"/>
          <w:szCs w:val="24"/>
        </w:rPr>
        <w:t>un largo proceso de desgaste</w:t>
      </w:r>
      <w:r w:rsidR="008A314F" w:rsidRPr="00314CAA">
        <w:rPr>
          <w:rFonts w:ascii="Garamond" w:hAnsi="Garamond" w:cs="Times New Roman"/>
          <w:szCs w:val="24"/>
        </w:rPr>
        <w:t xml:space="preserve"> para ésta</w:t>
      </w:r>
      <w:r w:rsidR="00234EAB" w:rsidRPr="00314CAA">
        <w:rPr>
          <w:rFonts w:ascii="Garamond" w:hAnsi="Garamond" w:cs="Times New Roman"/>
          <w:szCs w:val="24"/>
        </w:rPr>
        <w:t>,</w:t>
      </w:r>
      <w:r w:rsidR="0003081D" w:rsidRPr="00314CAA">
        <w:rPr>
          <w:rFonts w:ascii="Garamond" w:hAnsi="Garamond" w:cs="Times New Roman"/>
          <w:szCs w:val="24"/>
        </w:rPr>
        <w:t xml:space="preserve"> en </w:t>
      </w:r>
      <w:r w:rsidR="00234EAB" w:rsidRPr="00314CAA">
        <w:rPr>
          <w:rFonts w:ascii="Garamond" w:hAnsi="Garamond" w:cs="Times New Roman"/>
          <w:szCs w:val="24"/>
        </w:rPr>
        <w:t xml:space="preserve">el </w:t>
      </w:r>
      <w:r w:rsidR="0003081D" w:rsidRPr="00314CAA">
        <w:rPr>
          <w:rFonts w:ascii="Garamond" w:hAnsi="Garamond" w:cs="Times New Roman"/>
          <w:szCs w:val="24"/>
        </w:rPr>
        <w:t xml:space="preserve">cual no pararon de acumularse </w:t>
      </w:r>
      <w:r w:rsidR="00234EAB" w:rsidRPr="00314CAA">
        <w:rPr>
          <w:rFonts w:ascii="Garamond" w:hAnsi="Garamond" w:cs="Times New Roman"/>
          <w:szCs w:val="24"/>
        </w:rPr>
        <w:t xml:space="preserve">problemas durante todo el 2000 y que llevaron </w:t>
      </w:r>
      <w:r w:rsidR="000B0D60" w:rsidRPr="00314CAA">
        <w:rPr>
          <w:rFonts w:ascii="Garamond" w:hAnsi="Garamond" w:cs="Times New Roman"/>
          <w:szCs w:val="24"/>
        </w:rPr>
        <w:t xml:space="preserve">finalmente </w:t>
      </w:r>
      <w:r w:rsidR="0003081D" w:rsidRPr="00314CAA">
        <w:rPr>
          <w:rFonts w:ascii="Garamond" w:hAnsi="Garamond" w:cs="Times New Roman"/>
          <w:szCs w:val="24"/>
        </w:rPr>
        <w:t xml:space="preserve">al </w:t>
      </w:r>
      <w:r w:rsidRPr="00314CAA">
        <w:rPr>
          <w:rFonts w:ascii="Garamond" w:hAnsi="Garamond" w:cs="Times New Roman"/>
          <w:szCs w:val="24"/>
        </w:rPr>
        <w:t xml:space="preserve">desangramiento interno de la coalición. </w:t>
      </w:r>
      <w:r w:rsidR="0003081D" w:rsidRPr="00314CAA">
        <w:rPr>
          <w:rFonts w:ascii="Garamond" w:hAnsi="Garamond" w:cs="Times New Roman"/>
          <w:szCs w:val="24"/>
        </w:rPr>
        <w:t>En efecto, la Alianza</w:t>
      </w:r>
      <w:r w:rsidR="005B315A" w:rsidRPr="00314CAA">
        <w:rPr>
          <w:rFonts w:ascii="Garamond" w:hAnsi="Garamond" w:cs="Times New Roman"/>
          <w:szCs w:val="24"/>
        </w:rPr>
        <w:t xml:space="preserve"> se</w:t>
      </w:r>
      <w:r w:rsidR="0003081D" w:rsidRPr="00314CAA">
        <w:rPr>
          <w:rFonts w:ascii="Garamond" w:hAnsi="Garamond" w:cs="Times New Roman"/>
          <w:szCs w:val="24"/>
        </w:rPr>
        <w:t xml:space="preserve"> había </w:t>
      </w:r>
      <w:r w:rsidR="00624799" w:rsidRPr="00314CAA">
        <w:rPr>
          <w:rFonts w:ascii="Garamond" w:hAnsi="Garamond" w:cs="Times New Roman"/>
          <w:szCs w:val="24"/>
        </w:rPr>
        <w:t xml:space="preserve">comprometido férreamente durante </w:t>
      </w:r>
      <w:r w:rsidR="0019385B" w:rsidRPr="00314CAA">
        <w:rPr>
          <w:rFonts w:ascii="Garamond" w:hAnsi="Garamond" w:cs="Times New Roman"/>
          <w:szCs w:val="24"/>
        </w:rPr>
        <w:t>su</w:t>
      </w:r>
      <w:r w:rsidR="00624799" w:rsidRPr="00314CAA">
        <w:rPr>
          <w:rFonts w:ascii="Garamond" w:hAnsi="Garamond" w:cs="Times New Roman"/>
          <w:szCs w:val="24"/>
        </w:rPr>
        <w:t xml:space="preserve"> campaña</w:t>
      </w:r>
      <w:r w:rsidR="005B315A" w:rsidRPr="00314CAA">
        <w:rPr>
          <w:rFonts w:ascii="Garamond" w:hAnsi="Garamond" w:cs="Times New Roman"/>
          <w:szCs w:val="24"/>
        </w:rPr>
        <w:t xml:space="preserve"> electoral </w:t>
      </w:r>
      <w:r w:rsidR="0003081D" w:rsidRPr="00314CAA">
        <w:rPr>
          <w:rFonts w:ascii="Garamond" w:hAnsi="Garamond" w:cs="Times New Roman"/>
          <w:szCs w:val="24"/>
        </w:rPr>
        <w:t>con la promesa de mantener la convertibilidad</w:t>
      </w:r>
      <w:r w:rsidR="005B315A" w:rsidRPr="00314CAA">
        <w:rPr>
          <w:rFonts w:ascii="Garamond" w:hAnsi="Garamond" w:cs="Times New Roman"/>
          <w:szCs w:val="24"/>
        </w:rPr>
        <w:t>, por lo que</w:t>
      </w:r>
      <w:r w:rsidR="0003081D" w:rsidRPr="00314CAA">
        <w:rPr>
          <w:rFonts w:ascii="Garamond" w:hAnsi="Garamond" w:cs="Times New Roman"/>
          <w:szCs w:val="24"/>
        </w:rPr>
        <w:t xml:space="preserve"> estuvo dispuesta </w:t>
      </w:r>
      <w:r w:rsidR="005B315A" w:rsidRPr="00314CAA">
        <w:rPr>
          <w:rFonts w:ascii="Garamond" w:hAnsi="Garamond" w:cs="Times New Roman"/>
          <w:szCs w:val="24"/>
        </w:rPr>
        <w:t xml:space="preserve">desde temprano </w:t>
      </w:r>
      <w:r w:rsidR="0003081D" w:rsidRPr="00314CAA">
        <w:rPr>
          <w:rFonts w:ascii="Garamond" w:hAnsi="Garamond" w:cs="Times New Roman"/>
          <w:szCs w:val="24"/>
        </w:rPr>
        <w:t>a atacar</w:t>
      </w:r>
      <w:r w:rsidR="005B315A" w:rsidRPr="00314CAA">
        <w:rPr>
          <w:rFonts w:ascii="Garamond" w:hAnsi="Garamond" w:cs="Times New Roman"/>
          <w:szCs w:val="24"/>
        </w:rPr>
        <w:t xml:space="preserve"> </w:t>
      </w:r>
      <w:r w:rsidR="00234EAB" w:rsidRPr="00314CAA">
        <w:rPr>
          <w:rFonts w:ascii="Garamond" w:hAnsi="Garamond" w:cs="Times New Roman"/>
          <w:szCs w:val="24"/>
        </w:rPr>
        <w:t>al déficit fiscal, diagnosticado como el  principal</w:t>
      </w:r>
      <w:r w:rsidR="005B315A" w:rsidRPr="00314CAA">
        <w:rPr>
          <w:rFonts w:ascii="Garamond" w:hAnsi="Garamond" w:cs="Times New Roman"/>
          <w:szCs w:val="24"/>
        </w:rPr>
        <w:t xml:space="preserve"> </w:t>
      </w:r>
      <w:r w:rsidR="00234EAB" w:rsidRPr="00314CAA">
        <w:rPr>
          <w:rFonts w:ascii="Garamond" w:hAnsi="Garamond" w:cs="Times New Roman"/>
          <w:szCs w:val="24"/>
        </w:rPr>
        <w:t>foco de problemas</w:t>
      </w:r>
      <w:r w:rsidR="008A314F" w:rsidRPr="00314CAA">
        <w:rPr>
          <w:rFonts w:ascii="Garamond" w:hAnsi="Garamond" w:cs="Times New Roman"/>
          <w:szCs w:val="24"/>
        </w:rPr>
        <w:t xml:space="preserve"> </w:t>
      </w:r>
      <w:r w:rsidR="00234EAB" w:rsidRPr="00314CAA">
        <w:rPr>
          <w:rFonts w:ascii="Garamond" w:hAnsi="Garamond" w:cs="Times New Roman"/>
          <w:szCs w:val="24"/>
        </w:rPr>
        <w:t>futuro</w:t>
      </w:r>
      <w:r w:rsidR="008C07D1" w:rsidRPr="00314CAA">
        <w:rPr>
          <w:rFonts w:ascii="Garamond" w:hAnsi="Garamond" w:cs="Times New Roman"/>
          <w:szCs w:val="24"/>
        </w:rPr>
        <w:t>s</w:t>
      </w:r>
      <w:r w:rsidR="00234EAB" w:rsidRPr="00314CAA">
        <w:rPr>
          <w:rFonts w:ascii="Garamond" w:hAnsi="Garamond" w:cs="Times New Roman"/>
          <w:szCs w:val="24"/>
        </w:rPr>
        <w:t xml:space="preserve"> si era desatendido. </w:t>
      </w:r>
      <w:r w:rsidR="005B315A" w:rsidRPr="00314CAA">
        <w:rPr>
          <w:rFonts w:ascii="Garamond" w:hAnsi="Garamond" w:cs="Times New Roman"/>
          <w:szCs w:val="24"/>
        </w:rPr>
        <w:t xml:space="preserve">Así, </w:t>
      </w:r>
      <w:r w:rsidR="00624799" w:rsidRPr="00314CAA">
        <w:rPr>
          <w:rFonts w:ascii="Garamond" w:hAnsi="Garamond" w:cs="Times New Roman"/>
          <w:szCs w:val="24"/>
        </w:rPr>
        <w:t xml:space="preserve">en </w:t>
      </w:r>
      <w:r w:rsidR="005B315A" w:rsidRPr="00314CAA">
        <w:rPr>
          <w:rFonts w:ascii="Garamond" w:hAnsi="Garamond" w:cs="Times New Roman"/>
          <w:szCs w:val="24"/>
        </w:rPr>
        <w:t xml:space="preserve">los primeros seis meses de gestión se </w:t>
      </w:r>
      <w:r w:rsidR="00234EAB" w:rsidRPr="00314CAA">
        <w:rPr>
          <w:rFonts w:ascii="Garamond" w:hAnsi="Garamond" w:cs="Times New Roman"/>
          <w:szCs w:val="24"/>
        </w:rPr>
        <w:t>hicieron</w:t>
      </w:r>
      <w:r w:rsidR="008A314F" w:rsidRPr="00314CAA">
        <w:rPr>
          <w:rFonts w:ascii="Garamond" w:hAnsi="Garamond" w:cs="Times New Roman"/>
          <w:szCs w:val="24"/>
        </w:rPr>
        <w:t xml:space="preserve"> </w:t>
      </w:r>
      <w:r w:rsidR="002C4B6F" w:rsidRPr="00314CAA">
        <w:rPr>
          <w:rFonts w:ascii="Garamond" w:hAnsi="Garamond" w:cs="Times New Roman"/>
          <w:szCs w:val="24"/>
        </w:rPr>
        <w:t xml:space="preserve">tres </w:t>
      </w:r>
      <w:r w:rsidR="005B315A" w:rsidRPr="00314CAA">
        <w:rPr>
          <w:rFonts w:ascii="Garamond" w:hAnsi="Garamond" w:cs="Times New Roman"/>
          <w:szCs w:val="24"/>
        </w:rPr>
        <w:t>ajuste</w:t>
      </w:r>
      <w:r w:rsidR="00624799" w:rsidRPr="00314CAA">
        <w:rPr>
          <w:rFonts w:ascii="Garamond" w:hAnsi="Garamond" w:cs="Times New Roman"/>
          <w:szCs w:val="24"/>
        </w:rPr>
        <w:t>s</w:t>
      </w:r>
      <w:r w:rsidR="005B315A" w:rsidRPr="00314CAA">
        <w:rPr>
          <w:rFonts w:ascii="Garamond" w:hAnsi="Garamond" w:cs="Times New Roman"/>
          <w:szCs w:val="24"/>
        </w:rPr>
        <w:t xml:space="preserve"> </w:t>
      </w:r>
      <w:r w:rsidR="008A314F" w:rsidRPr="00314CAA">
        <w:rPr>
          <w:rFonts w:ascii="Garamond" w:hAnsi="Garamond" w:cs="Times New Roman"/>
          <w:szCs w:val="24"/>
        </w:rPr>
        <w:t xml:space="preserve">del gasto </w:t>
      </w:r>
      <w:r w:rsidR="002C4B6F" w:rsidRPr="00314CAA">
        <w:rPr>
          <w:rFonts w:ascii="Garamond" w:hAnsi="Garamond" w:cs="Times New Roman"/>
          <w:szCs w:val="24"/>
        </w:rPr>
        <w:t xml:space="preserve">(diciembre, febrero y mayo) </w:t>
      </w:r>
      <w:r w:rsidR="005B315A" w:rsidRPr="00314CAA">
        <w:rPr>
          <w:rFonts w:ascii="Garamond" w:hAnsi="Garamond" w:cs="Times New Roman"/>
          <w:szCs w:val="24"/>
        </w:rPr>
        <w:t>con el fin de aliviar la situación presupuestaria del Estado y ganar la confianza de los mercados</w:t>
      </w:r>
      <w:r w:rsidR="002C4B6F" w:rsidRPr="00314CAA">
        <w:rPr>
          <w:rFonts w:ascii="Garamond" w:hAnsi="Garamond" w:cs="Times New Roman"/>
          <w:szCs w:val="24"/>
        </w:rPr>
        <w:t>.</w:t>
      </w:r>
      <w:r w:rsidR="000F21A5" w:rsidRPr="00314CAA">
        <w:rPr>
          <w:rFonts w:ascii="Garamond" w:hAnsi="Garamond" w:cs="Times New Roman"/>
          <w:szCs w:val="24"/>
        </w:rPr>
        <w:t xml:space="preserve"> </w:t>
      </w:r>
      <w:r w:rsidR="002C4B6F" w:rsidRPr="00314CAA">
        <w:rPr>
          <w:rFonts w:ascii="Garamond" w:hAnsi="Garamond" w:cs="Times New Roman"/>
          <w:szCs w:val="24"/>
        </w:rPr>
        <w:t>Empero, más allá de estos tres</w:t>
      </w:r>
      <w:r w:rsidR="00624799" w:rsidRPr="00314CAA">
        <w:rPr>
          <w:rFonts w:ascii="Garamond" w:hAnsi="Garamond" w:cs="Times New Roman"/>
          <w:szCs w:val="24"/>
        </w:rPr>
        <w:t xml:space="preserve"> recortes</w:t>
      </w:r>
      <w:r w:rsidR="002C4B6F" w:rsidRPr="00314CAA">
        <w:rPr>
          <w:rFonts w:ascii="Garamond" w:hAnsi="Garamond" w:cs="Times New Roman"/>
          <w:szCs w:val="24"/>
        </w:rPr>
        <w:t xml:space="preserve"> iniciales </w:t>
      </w:r>
      <w:r w:rsidR="00CD648F" w:rsidRPr="00314CAA">
        <w:rPr>
          <w:rFonts w:ascii="Garamond" w:hAnsi="Garamond" w:cs="Times New Roman"/>
          <w:szCs w:val="24"/>
        </w:rPr>
        <w:t>no llegó</w:t>
      </w:r>
      <w:r w:rsidR="002C4B6F" w:rsidRPr="00314CAA">
        <w:rPr>
          <w:rFonts w:ascii="Garamond" w:hAnsi="Garamond" w:cs="Times New Roman"/>
          <w:szCs w:val="24"/>
        </w:rPr>
        <w:t xml:space="preserve"> la calma económica</w:t>
      </w:r>
      <w:r w:rsidR="00CD648F" w:rsidRPr="00314CAA">
        <w:rPr>
          <w:rFonts w:ascii="Garamond" w:hAnsi="Garamond" w:cs="Times New Roman"/>
          <w:szCs w:val="24"/>
        </w:rPr>
        <w:t xml:space="preserve"> esperada</w:t>
      </w:r>
      <w:r w:rsidR="002C4B6F" w:rsidRPr="00314CAA">
        <w:rPr>
          <w:rFonts w:ascii="Garamond" w:hAnsi="Garamond" w:cs="Times New Roman"/>
          <w:szCs w:val="24"/>
        </w:rPr>
        <w:t>, sino nuevas dificultades, puesto que el financiamiento externo se cortó</w:t>
      </w:r>
      <w:r w:rsidR="000B0D60" w:rsidRPr="00314CAA">
        <w:rPr>
          <w:rFonts w:ascii="Garamond" w:hAnsi="Garamond" w:cs="Times New Roman"/>
          <w:szCs w:val="24"/>
        </w:rPr>
        <w:t xml:space="preserve"> pronto</w:t>
      </w:r>
      <w:r w:rsidR="002C4B6F" w:rsidRPr="00314CAA">
        <w:rPr>
          <w:rFonts w:ascii="Garamond" w:hAnsi="Garamond" w:cs="Times New Roman"/>
          <w:szCs w:val="24"/>
        </w:rPr>
        <w:t>. A su vez, s</w:t>
      </w:r>
      <w:r w:rsidR="00315A4A" w:rsidRPr="00314CAA">
        <w:rPr>
          <w:rFonts w:ascii="Garamond" w:hAnsi="Garamond" w:cs="Times New Roman"/>
          <w:szCs w:val="24"/>
        </w:rPr>
        <w:t xml:space="preserve">i bien es verdad que durante </w:t>
      </w:r>
      <w:r w:rsidR="00B12744" w:rsidRPr="00314CAA">
        <w:rPr>
          <w:rFonts w:ascii="Garamond" w:hAnsi="Garamond" w:cs="Times New Roman"/>
          <w:szCs w:val="24"/>
        </w:rPr>
        <w:t>mayo</w:t>
      </w:r>
      <w:r w:rsidR="00315A4A" w:rsidRPr="00314CAA">
        <w:rPr>
          <w:rFonts w:ascii="Garamond" w:hAnsi="Garamond" w:cs="Times New Roman"/>
          <w:szCs w:val="24"/>
        </w:rPr>
        <w:t xml:space="preserve"> la Alianza había logrado triunfar en las elecciones de la Capital Federal, lo cierto es que </w:t>
      </w:r>
      <w:r w:rsidR="00B12744" w:rsidRPr="00314CAA">
        <w:rPr>
          <w:rFonts w:ascii="Garamond" w:hAnsi="Garamond" w:cs="Times New Roman"/>
          <w:szCs w:val="24"/>
        </w:rPr>
        <w:t>el</w:t>
      </w:r>
      <w:r w:rsidR="00315A4A" w:rsidRPr="00314CAA">
        <w:rPr>
          <w:rFonts w:ascii="Garamond" w:hAnsi="Garamond" w:cs="Times New Roman"/>
          <w:szCs w:val="24"/>
        </w:rPr>
        <w:t xml:space="preserve"> ajuste</w:t>
      </w:r>
      <w:r w:rsidR="00B12744" w:rsidRPr="00314CAA">
        <w:rPr>
          <w:rFonts w:ascii="Garamond" w:hAnsi="Garamond" w:cs="Times New Roman"/>
          <w:szCs w:val="24"/>
        </w:rPr>
        <w:t xml:space="preserve"> de ese mes</w:t>
      </w:r>
      <w:r w:rsidR="00315A4A" w:rsidRPr="00314CAA">
        <w:rPr>
          <w:rFonts w:ascii="Garamond" w:hAnsi="Garamond" w:cs="Times New Roman"/>
          <w:szCs w:val="24"/>
        </w:rPr>
        <w:t xml:space="preserve"> representó el primer quiebre de la coalición cuando se fueron </w:t>
      </w:r>
      <w:r w:rsidR="002C4B6F" w:rsidRPr="00314CAA">
        <w:rPr>
          <w:rFonts w:ascii="Garamond" w:hAnsi="Garamond" w:cs="Times New Roman"/>
          <w:szCs w:val="24"/>
        </w:rPr>
        <w:t>de la Alianza los grupos de los P</w:t>
      </w:r>
      <w:r w:rsidR="00315A4A" w:rsidRPr="00314CAA">
        <w:rPr>
          <w:rFonts w:ascii="Garamond" w:hAnsi="Garamond" w:cs="Times New Roman"/>
          <w:szCs w:val="24"/>
        </w:rPr>
        <w:t xml:space="preserve">artidos </w:t>
      </w:r>
      <w:r w:rsidR="002C4B6F" w:rsidRPr="00314CAA">
        <w:rPr>
          <w:rFonts w:ascii="Garamond" w:hAnsi="Garamond" w:cs="Times New Roman"/>
          <w:szCs w:val="24"/>
        </w:rPr>
        <w:t>S</w:t>
      </w:r>
      <w:r w:rsidR="00315A4A" w:rsidRPr="00314CAA">
        <w:rPr>
          <w:rFonts w:ascii="Garamond" w:hAnsi="Garamond" w:cs="Times New Roman"/>
          <w:szCs w:val="24"/>
        </w:rPr>
        <w:t>ocialistas, algunos radicales –como Elisa Carrió- y también varios frepasistas –</w:t>
      </w:r>
      <w:r w:rsidR="00111689" w:rsidRPr="00314CAA">
        <w:rPr>
          <w:rFonts w:ascii="Garamond" w:hAnsi="Garamond" w:cs="Times New Roman"/>
          <w:szCs w:val="24"/>
        </w:rPr>
        <w:t>entre ellos,</w:t>
      </w:r>
      <w:r w:rsidR="00315A4A" w:rsidRPr="00314CAA">
        <w:rPr>
          <w:rFonts w:ascii="Garamond" w:hAnsi="Garamond" w:cs="Times New Roman"/>
          <w:szCs w:val="24"/>
        </w:rPr>
        <w:t xml:space="preserve"> Alicia Castro-. </w:t>
      </w:r>
      <w:r w:rsidR="002C4B6F" w:rsidRPr="00314CAA">
        <w:rPr>
          <w:rFonts w:ascii="Garamond" w:hAnsi="Garamond" w:cs="Times New Roman"/>
          <w:szCs w:val="24"/>
        </w:rPr>
        <w:t>Por lo que, el presidente De la Rúa</w:t>
      </w:r>
      <w:r w:rsidR="00B12744" w:rsidRPr="00314CAA">
        <w:rPr>
          <w:rFonts w:ascii="Garamond" w:hAnsi="Garamond" w:cs="Times New Roman"/>
          <w:szCs w:val="24"/>
        </w:rPr>
        <w:t>, p</w:t>
      </w:r>
      <w:r w:rsidR="00315A4A" w:rsidRPr="00314CAA">
        <w:rPr>
          <w:rFonts w:ascii="Garamond" w:hAnsi="Garamond" w:cs="Times New Roman"/>
          <w:szCs w:val="24"/>
        </w:rPr>
        <w:t xml:space="preserve">ara evitar mayores inconvenientes </w:t>
      </w:r>
      <w:r w:rsidR="00234EAB" w:rsidRPr="00314CAA">
        <w:rPr>
          <w:rFonts w:ascii="Garamond" w:hAnsi="Garamond" w:cs="Times New Roman"/>
          <w:szCs w:val="24"/>
        </w:rPr>
        <w:t xml:space="preserve">internos y no </w:t>
      </w:r>
      <w:r w:rsidR="002C4B6F" w:rsidRPr="00314CAA">
        <w:rPr>
          <w:rFonts w:ascii="Garamond" w:hAnsi="Garamond" w:cs="Times New Roman"/>
          <w:szCs w:val="24"/>
        </w:rPr>
        <w:t>agotar pronto el apoyo con el que contaba</w:t>
      </w:r>
      <w:r w:rsidR="001E0C16" w:rsidRPr="00314CAA">
        <w:rPr>
          <w:rFonts w:ascii="Garamond" w:hAnsi="Garamond" w:cs="Times New Roman"/>
          <w:szCs w:val="24"/>
        </w:rPr>
        <w:t>,</w:t>
      </w:r>
      <w:r w:rsidR="00234EAB" w:rsidRPr="00314CAA">
        <w:rPr>
          <w:rFonts w:ascii="Garamond" w:hAnsi="Garamond" w:cs="Times New Roman"/>
          <w:szCs w:val="24"/>
        </w:rPr>
        <w:t xml:space="preserve"> </w:t>
      </w:r>
      <w:r w:rsidR="00315A4A" w:rsidRPr="00314CAA">
        <w:rPr>
          <w:rFonts w:ascii="Garamond" w:hAnsi="Garamond" w:cs="Times New Roman"/>
          <w:szCs w:val="24"/>
        </w:rPr>
        <w:t>explicó que es</w:t>
      </w:r>
      <w:r w:rsidR="000F21A5" w:rsidRPr="00314CAA">
        <w:rPr>
          <w:rFonts w:ascii="Garamond" w:hAnsi="Garamond" w:cs="Times New Roman"/>
          <w:szCs w:val="24"/>
        </w:rPr>
        <w:t>e recorte sería “el último esfuerzo que se les pida a los argentinos” (</w:t>
      </w:r>
      <w:r w:rsidR="000F21A5" w:rsidRPr="00314CAA">
        <w:rPr>
          <w:rFonts w:ascii="Garamond" w:hAnsi="Garamond" w:cs="Times New Roman"/>
          <w:i/>
          <w:szCs w:val="24"/>
        </w:rPr>
        <w:t>Clarín</w:t>
      </w:r>
      <w:r w:rsidR="000F21A5" w:rsidRPr="00314CAA">
        <w:rPr>
          <w:rFonts w:ascii="Garamond" w:hAnsi="Garamond" w:cs="Times New Roman"/>
          <w:szCs w:val="24"/>
        </w:rPr>
        <w:t xml:space="preserve"> 28/05/2000).</w:t>
      </w:r>
      <w:r w:rsidR="00315A4A" w:rsidRPr="00314CAA">
        <w:rPr>
          <w:rFonts w:ascii="Garamond" w:hAnsi="Garamond" w:cs="Times New Roman"/>
          <w:szCs w:val="24"/>
        </w:rPr>
        <w:t xml:space="preserve"> </w:t>
      </w:r>
      <w:r w:rsidR="00316545" w:rsidRPr="00314CAA">
        <w:rPr>
          <w:rFonts w:ascii="Garamond" w:hAnsi="Garamond" w:cs="Times New Roman"/>
          <w:szCs w:val="24"/>
        </w:rPr>
        <w:t>Sin embargo</w:t>
      </w:r>
      <w:r w:rsidR="00315A4A" w:rsidRPr="00314CAA">
        <w:rPr>
          <w:rFonts w:ascii="Garamond" w:hAnsi="Garamond" w:cs="Times New Roman"/>
          <w:szCs w:val="24"/>
        </w:rPr>
        <w:t xml:space="preserve">, </w:t>
      </w:r>
      <w:r w:rsidR="005C0956" w:rsidRPr="00314CAA">
        <w:rPr>
          <w:rFonts w:ascii="Garamond" w:hAnsi="Garamond" w:cs="Times New Roman"/>
          <w:szCs w:val="24"/>
        </w:rPr>
        <w:t>todos estos problemas</w:t>
      </w:r>
      <w:r w:rsidR="00315A4A" w:rsidRPr="00314CAA">
        <w:rPr>
          <w:rFonts w:ascii="Garamond" w:hAnsi="Garamond" w:cs="Times New Roman"/>
          <w:szCs w:val="24"/>
        </w:rPr>
        <w:t xml:space="preserve"> </w:t>
      </w:r>
      <w:r w:rsidR="005C0956" w:rsidRPr="00314CAA">
        <w:rPr>
          <w:rFonts w:ascii="Garamond" w:hAnsi="Garamond" w:cs="Times New Roman"/>
          <w:szCs w:val="24"/>
        </w:rPr>
        <w:t>salieron</w:t>
      </w:r>
      <w:r w:rsidR="00315A4A" w:rsidRPr="00314CAA">
        <w:rPr>
          <w:rFonts w:ascii="Garamond" w:hAnsi="Garamond" w:cs="Times New Roman"/>
          <w:szCs w:val="24"/>
        </w:rPr>
        <w:t xml:space="preserve"> </w:t>
      </w:r>
      <w:r w:rsidR="00CD648F" w:rsidRPr="00314CAA">
        <w:rPr>
          <w:rFonts w:ascii="Garamond" w:hAnsi="Garamond" w:cs="Times New Roman"/>
          <w:szCs w:val="24"/>
        </w:rPr>
        <w:t xml:space="preserve">rápido </w:t>
      </w:r>
      <w:r w:rsidR="00315A4A" w:rsidRPr="00314CAA">
        <w:rPr>
          <w:rFonts w:ascii="Garamond" w:hAnsi="Garamond" w:cs="Times New Roman"/>
          <w:szCs w:val="24"/>
        </w:rPr>
        <w:t xml:space="preserve">de la agenda cuando </w:t>
      </w:r>
      <w:r w:rsidR="00B12744" w:rsidRPr="00314CAA">
        <w:rPr>
          <w:rFonts w:ascii="Garamond" w:hAnsi="Garamond" w:cs="Times New Roman"/>
          <w:szCs w:val="24"/>
        </w:rPr>
        <w:t>empezaron a ganar</w:t>
      </w:r>
      <w:r w:rsidR="00315A4A" w:rsidRPr="00314CAA">
        <w:rPr>
          <w:rFonts w:ascii="Garamond" w:hAnsi="Garamond" w:cs="Times New Roman"/>
          <w:szCs w:val="24"/>
        </w:rPr>
        <w:t xml:space="preserve"> protagonismo sospechas de corrupción ocurridas en el Senado</w:t>
      </w:r>
      <w:r w:rsidR="00677930" w:rsidRPr="00314CAA">
        <w:rPr>
          <w:rFonts w:ascii="Garamond" w:hAnsi="Garamond" w:cs="Times New Roman"/>
          <w:szCs w:val="24"/>
        </w:rPr>
        <w:t xml:space="preserve">, las cuales </w:t>
      </w:r>
      <w:r w:rsidR="005C0956" w:rsidRPr="00314CAA">
        <w:rPr>
          <w:rFonts w:ascii="Garamond" w:hAnsi="Garamond" w:cs="Times New Roman"/>
          <w:szCs w:val="24"/>
        </w:rPr>
        <w:t xml:space="preserve">se atribuía haber </w:t>
      </w:r>
      <w:r w:rsidR="00677930" w:rsidRPr="00314CAA">
        <w:rPr>
          <w:rFonts w:ascii="Garamond" w:hAnsi="Garamond" w:cs="Times New Roman"/>
          <w:szCs w:val="24"/>
        </w:rPr>
        <w:t xml:space="preserve">sido </w:t>
      </w:r>
      <w:r w:rsidR="00111689" w:rsidRPr="00314CAA">
        <w:rPr>
          <w:rFonts w:ascii="Garamond" w:hAnsi="Garamond" w:cs="Times New Roman"/>
          <w:szCs w:val="24"/>
        </w:rPr>
        <w:t xml:space="preserve">pagadas </w:t>
      </w:r>
      <w:r w:rsidR="005C0956" w:rsidRPr="00314CAA">
        <w:rPr>
          <w:rFonts w:ascii="Garamond" w:hAnsi="Garamond" w:cs="Times New Roman"/>
          <w:szCs w:val="24"/>
        </w:rPr>
        <w:t>desde</w:t>
      </w:r>
      <w:r w:rsidR="00111689" w:rsidRPr="00314CAA">
        <w:rPr>
          <w:rFonts w:ascii="Garamond" w:hAnsi="Garamond" w:cs="Times New Roman"/>
          <w:szCs w:val="24"/>
        </w:rPr>
        <w:t xml:space="preserve"> el gobierno</w:t>
      </w:r>
      <w:r w:rsidR="00315A4A" w:rsidRPr="00314CAA">
        <w:rPr>
          <w:rFonts w:ascii="Garamond" w:hAnsi="Garamond" w:cs="Times New Roman"/>
          <w:szCs w:val="24"/>
        </w:rPr>
        <w:t xml:space="preserve">. </w:t>
      </w:r>
    </w:p>
    <w:p w:rsidR="001E0C16" w:rsidRPr="00314CAA" w:rsidRDefault="00CD648F" w:rsidP="00677930">
      <w:pPr>
        <w:spacing w:after="0"/>
        <w:ind w:firstLine="284"/>
        <w:rPr>
          <w:rFonts w:ascii="Garamond" w:hAnsi="Garamond" w:cs="Times New Roman"/>
          <w:szCs w:val="24"/>
        </w:rPr>
      </w:pPr>
      <w:r w:rsidRPr="00314CAA">
        <w:rPr>
          <w:rFonts w:ascii="Garamond" w:hAnsi="Garamond" w:cs="Times New Roman"/>
          <w:szCs w:val="24"/>
        </w:rPr>
        <w:t>En efecto, c</w:t>
      </w:r>
      <w:r w:rsidR="00B12744" w:rsidRPr="00314CAA">
        <w:rPr>
          <w:rFonts w:ascii="Garamond" w:hAnsi="Garamond" w:cs="Times New Roman"/>
          <w:szCs w:val="24"/>
        </w:rPr>
        <w:t>o</w:t>
      </w:r>
      <w:r w:rsidR="00E578F2" w:rsidRPr="00314CAA">
        <w:rPr>
          <w:rFonts w:ascii="Garamond" w:hAnsi="Garamond" w:cs="Times New Roman"/>
          <w:szCs w:val="24"/>
        </w:rPr>
        <w:t>mo</w:t>
      </w:r>
      <w:r w:rsidR="00B12744" w:rsidRPr="00314CAA">
        <w:rPr>
          <w:rFonts w:ascii="Garamond" w:hAnsi="Garamond" w:cs="Times New Roman"/>
          <w:szCs w:val="24"/>
        </w:rPr>
        <w:t xml:space="preserve"> un vuelco</w:t>
      </w:r>
      <w:r w:rsidR="00E578F2" w:rsidRPr="00314CAA">
        <w:rPr>
          <w:rFonts w:ascii="Garamond" w:hAnsi="Garamond" w:cs="Times New Roman"/>
          <w:szCs w:val="24"/>
        </w:rPr>
        <w:t xml:space="preserve"> intempestivo</w:t>
      </w:r>
      <w:r w:rsidR="00B67CD7" w:rsidRPr="00314CAA">
        <w:rPr>
          <w:rFonts w:ascii="Garamond" w:hAnsi="Garamond" w:cs="Times New Roman"/>
          <w:szCs w:val="24"/>
        </w:rPr>
        <w:t xml:space="preserve"> de la situación</w:t>
      </w:r>
      <w:r w:rsidR="00E578F2" w:rsidRPr="00314CAA">
        <w:rPr>
          <w:rFonts w:ascii="Garamond" w:hAnsi="Garamond" w:cs="Times New Roman"/>
          <w:szCs w:val="24"/>
        </w:rPr>
        <w:t xml:space="preserve">, </w:t>
      </w:r>
      <w:r w:rsidR="00B12744" w:rsidRPr="00314CAA">
        <w:rPr>
          <w:rFonts w:ascii="Garamond" w:hAnsi="Garamond" w:cs="Times New Roman"/>
          <w:szCs w:val="24"/>
        </w:rPr>
        <w:t xml:space="preserve">la crisis sobre </w:t>
      </w:r>
      <w:r w:rsidR="00B67CD7" w:rsidRPr="00314CAA">
        <w:rPr>
          <w:rFonts w:ascii="Garamond" w:hAnsi="Garamond" w:cs="Times New Roman"/>
          <w:szCs w:val="24"/>
        </w:rPr>
        <w:t xml:space="preserve">la </w:t>
      </w:r>
      <w:r w:rsidR="00E578F2" w:rsidRPr="00314CAA">
        <w:rPr>
          <w:rFonts w:ascii="Garamond" w:hAnsi="Garamond" w:cs="Times New Roman"/>
          <w:szCs w:val="24"/>
        </w:rPr>
        <w:t>existencia de</w:t>
      </w:r>
      <w:r w:rsidR="00B12744" w:rsidRPr="00314CAA">
        <w:rPr>
          <w:rFonts w:ascii="Garamond" w:hAnsi="Garamond" w:cs="Times New Roman"/>
          <w:szCs w:val="24"/>
        </w:rPr>
        <w:t xml:space="preserve"> coimas en el Senado </w:t>
      </w:r>
      <w:r w:rsidR="00E578F2" w:rsidRPr="00314CAA">
        <w:rPr>
          <w:rFonts w:ascii="Garamond" w:hAnsi="Garamond" w:cs="Times New Roman"/>
          <w:szCs w:val="24"/>
        </w:rPr>
        <w:t xml:space="preserve">se fue adueñando de la escena política, </w:t>
      </w:r>
      <w:r w:rsidR="00D0266D" w:rsidRPr="00314CAA">
        <w:rPr>
          <w:rFonts w:ascii="Garamond" w:hAnsi="Garamond" w:cs="Times New Roman"/>
          <w:szCs w:val="24"/>
        </w:rPr>
        <w:t>lo</w:t>
      </w:r>
      <w:r w:rsidR="008507A9" w:rsidRPr="00314CAA">
        <w:rPr>
          <w:rFonts w:ascii="Garamond" w:hAnsi="Garamond" w:cs="Times New Roman"/>
          <w:szCs w:val="24"/>
        </w:rPr>
        <w:t xml:space="preserve"> cual</w:t>
      </w:r>
      <w:r w:rsidR="00E578F2" w:rsidRPr="00314CAA">
        <w:rPr>
          <w:rFonts w:ascii="Garamond" w:hAnsi="Garamond" w:cs="Times New Roman"/>
          <w:szCs w:val="24"/>
        </w:rPr>
        <w:t xml:space="preserve"> no sólo</w:t>
      </w:r>
      <w:r w:rsidR="00315A4A" w:rsidRPr="00314CAA">
        <w:rPr>
          <w:rFonts w:ascii="Garamond" w:hAnsi="Garamond" w:cs="Times New Roman"/>
          <w:szCs w:val="24"/>
        </w:rPr>
        <w:t xml:space="preserve"> </w:t>
      </w:r>
      <w:r w:rsidR="00E578F2" w:rsidRPr="00314CAA">
        <w:rPr>
          <w:rFonts w:ascii="Garamond" w:hAnsi="Garamond" w:cs="Times New Roman"/>
          <w:szCs w:val="24"/>
        </w:rPr>
        <w:t>manch</w:t>
      </w:r>
      <w:r w:rsidR="00B67CD7" w:rsidRPr="00314CAA">
        <w:rPr>
          <w:rFonts w:ascii="Garamond" w:hAnsi="Garamond" w:cs="Times New Roman"/>
          <w:szCs w:val="24"/>
        </w:rPr>
        <w:t>aba</w:t>
      </w:r>
      <w:r w:rsidR="005C0956" w:rsidRPr="00314CAA">
        <w:rPr>
          <w:rFonts w:ascii="Garamond" w:hAnsi="Garamond" w:cs="Times New Roman"/>
          <w:szCs w:val="24"/>
        </w:rPr>
        <w:t xml:space="preserve"> de sombras a la Alianza</w:t>
      </w:r>
      <w:r w:rsidR="00E578F2" w:rsidRPr="00314CAA">
        <w:rPr>
          <w:rFonts w:ascii="Garamond" w:hAnsi="Garamond" w:cs="Times New Roman"/>
          <w:szCs w:val="24"/>
        </w:rPr>
        <w:t>, sino que</w:t>
      </w:r>
      <w:r w:rsidR="005C0956" w:rsidRPr="00314CAA">
        <w:rPr>
          <w:rFonts w:ascii="Garamond" w:hAnsi="Garamond" w:cs="Times New Roman"/>
          <w:szCs w:val="24"/>
        </w:rPr>
        <w:t xml:space="preserve"> –s</w:t>
      </w:r>
      <w:r w:rsidR="00E578F2" w:rsidRPr="00314CAA">
        <w:rPr>
          <w:rFonts w:ascii="Garamond" w:hAnsi="Garamond" w:cs="Times New Roman"/>
          <w:szCs w:val="24"/>
        </w:rPr>
        <w:t>obre todo</w:t>
      </w:r>
      <w:r w:rsidR="005C0956" w:rsidRPr="00314CAA">
        <w:rPr>
          <w:rFonts w:ascii="Garamond" w:hAnsi="Garamond" w:cs="Times New Roman"/>
          <w:szCs w:val="24"/>
        </w:rPr>
        <w:t>-</w:t>
      </w:r>
      <w:r w:rsidR="00E578F2" w:rsidRPr="00314CAA">
        <w:rPr>
          <w:rFonts w:ascii="Garamond" w:hAnsi="Garamond" w:cs="Times New Roman"/>
          <w:szCs w:val="24"/>
        </w:rPr>
        <w:t xml:space="preserve"> se metió de lleno en la interna del peronismo, puesto que la mayoría de los senado</w:t>
      </w:r>
      <w:r w:rsidR="008507A9" w:rsidRPr="00314CAA">
        <w:rPr>
          <w:rFonts w:ascii="Garamond" w:hAnsi="Garamond" w:cs="Times New Roman"/>
          <w:szCs w:val="24"/>
        </w:rPr>
        <w:t>re</w:t>
      </w:r>
      <w:r w:rsidR="00E578F2" w:rsidRPr="00314CAA">
        <w:rPr>
          <w:rFonts w:ascii="Garamond" w:hAnsi="Garamond" w:cs="Times New Roman"/>
          <w:szCs w:val="24"/>
        </w:rPr>
        <w:t>s acusados de recibir l</w:t>
      </w:r>
      <w:r w:rsidR="00286C61" w:rsidRPr="00314CAA">
        <w:rPr>
          <w:rFonts w:ascii="Garamond" w:hAnsi="Garamond" w:cs="Times New Roman"/>
          <w:szCs w:val="24"/>
        </w:rPr>
        <w:t>o</w:t>
      </w:r>
      <w:r w:rsidR="00E578F2" w:rsidRPr="00314CAA">
        <w:rPr>
          <w:rFonts w:ascii="Garamond" w:hAnsi="Garamond" w:cs="Times New Roman"/>
          <w:szCs w:val="24"/>
        </w:rPr>
        <w:t>s sobornos eran del PJ</w:t>
      </w:r>
      <w:r w:rsidR="0033447E" w:rsidRPr="00314CAA">
        <w:rPr>
          <w:rStyle w:val="Refdenotaalpie"/>
          <w:rFonts w:ascii="Garamond" w:hAnsi="Garamond" w:cs="Times New Roman"/>
          <w:szCs w:val="24"/>
        </w:rPr>
        <w:footnoteReference w:id="20"/>
      </w:r>
      <w:r w:rsidR="00E578F2" w:rsidRPr="00314CAA">
        <w:rPr>
          <w:rFonts w:ascii="Garamond" w:hAnsi="Garamond" w:cs="Times New Roman"/>
          <w:szCs w:val="24"/>
        </w:rPr>
        <w:t>. Fue a partir de aquí que el grupo de senadores peronistas más intransigentes comenz</w:t>
      </w:r>
      <w:r w:rsidR="00B67CD7" w:rsidRPr="00314CAA">
        <w:rPr>
          <w:rFonts w:ascii="Garamond" w:hAnsi="Garamond" w:cs="Times New Roman"/>
          <w:szCs w:val="24"/>
        </w:rPr>
        <w:t>ó</w:t>
      </w:r>
      <w:r w:rsidR="00E578F2" w:rsidRPr="00314CAA">
        <w:rPr>
          <w:rFonts w:ascii="Garamond" w:hAnsi="Garamond" w:cs="Times New Roman"/>
          <w:szCs w:val="24"/>
        </w:rPr>
        <w:t xml:space="preserve"> a pulsear contra el gobierno</w:t>
      </w:r>
      <w:r w:rsidR="0019385B" w:rsidRPr="00314CAA">
        <w:rPr>
          <w:rFonts w:ascii="Garamond" w:hAnsi="Garamond" w:cs="Times New Roman"/>
          <w:szCs w:val="24"/>
        </w:rPr>
        <w:t xml:space="preserve"> en </w:t>
      </w:r>
      <w:r w:rsidR="00F74F84" w:rsidRPr="00314CAA">
        <w:rPr>
          <w:rFonts w:ascii="Garamond" w:hAnsi="Garamond" w:cs="Times New Roman"/>
          <w:szCs w:val="24"/>
        </w:rPr>
        <w:t>un</w:t>
      </w:r>
      <w:r w:rsidR="0019385B" w:rsidRPr="00314CAA">
        <w:rPr>
          <w:rFonts w:ascii="Garamond" w:hAnsi="Garamond" w:cs="Times New Roman"/>
          <w:szCs w:val="24"/>
        </w:rPr>
        <w:t xml:space="preserve"> </w:t>
      </w:r>
      <w:r w:rsidR="00AE619D" w:rsidRPr="00314CAA">
        <w:rPr>
          <w:rFonts w:ascii="Garamond" w:hAnsi="Garamond" w:cs="Times New Roman"/>
          <w:szCs w:val="24"/>
        </w:rPr>
        <w:t>forcejeo</w:t>
      </w:r>
      <w:r w:rsidR="0019385B" w:rsidRPr="00314CAA">
        <w:rPr>
          <w:rFonts w:ascii="Garamond" w:hAnsi="Garamond" w:cs="Times New Roman"/>
          <w:szCs w:val="24"/>
        </w:rPr>
        <w:t xml:space="preserve"> sin </w:t>
      </w:r>
      <w:r w:rsidR="00F74F84" w:rsidRPr="00314CAA">
        <w:rPr>
          <w:rFonts w:ascii="Garamond" w:hAnsi="Garamond" w:cs="Times New Roman"/>
          <w:szCs w:val="24"/>
        </w:rPr>
        <w:t>fin</w:t>
      </w:r>
      <w:r w:rsidR="00E578F2" w:rsidRPr="00314CAA">
        <w:rPr>
          <w:rStyle w:val="Refdenotaalpie"/>
          <w:rFonts w:ascii="Garamond" w:hAnsi="Garamond" w:cs="Times New Roman"/>
          <w:szCs w:val="24"/>
        </w:rPr>
        <w:footnoteReference w:id="21"/>
      </w:r>
      <w:r w:rsidR="00E578F2" w:rsidRPr="00314CAA">
        <w:rPr>
          <w:rFonts w:ascii="Garamond" w:hAnsi="Garamond" w:cs="Times New Roman"/>
          <w:szCs w:val="24"/>
        </w:rPr>
        <w:t xml:space="preserve">, mientras que el grueso de los senadores del PJ que respondían a Menem se </w:t>
      </w:r>
      <w:r w:rsidR="00E578F2" w:rsidRPr="00314CAA">
        <w:rPr>
          <w:rFonts w:ascii="Garamond" w:hAnsi="Garamond" w:cs="Times New Roman"/>
          <w:szCs w:val="24"/>
        </w:rPr>
        <w:lastRenderedPageBreak/>
        <w:t>mostraron conciliadores, dispuestos a apoyar a De la Rúa frente a las embestidas del vice-presidente Álvarez</w:t>
      </w:r>
      <w:r w:rsidR="00B67CD7" w:rsidRPr="00314CAA">
        <w:rPr>
          <w:rStyle w:val="Refdenotaalpie"/>
          <w:rFonts w:ascii="Garamond" w:hAnsi="Garamond" w:cs="Times New Roman"/>
          <w:szCs w:val="24"/>
        </w:rPr>
        <w:footnoteReference w:id="22"/>
      </w:r>
      <w:r w:rsidR="00E578F2" w:rsidRPr="00314CAA">
        <w:rPr>
          <w:rFonts w:ascii="Garamond" w:hAnsi="Garamond" w:cs="Times New Roman"/>
          <w:szCs w:val="24"/>
        </w:rPr>
        <w:t>.</w:t>
      </w:r>
      <w:r w:rsidR="001E0C16" w:rsidRPr="00314CAA">
        <w:rPr>
          <w:rFonts w:ascii="Garamond" w:hAnsi="Garamond" w:cs="Times New Roman"/>
          <w:szCs w:val="24"/>
        </w:rPr>
        <w:t xml:space="preserve"> </w:t>
      </w:r>
      <w:r w:rsidR="00B67CD7" w:rsidRPr="00314CAA">
        <w:rPr>
          <w:rFonts w:ascii="Garamond" w:hAnsi="Garamond" w:cs="Times New Roman"/>
          <w:szCs w:val="24"/>
        </w:rPr>
        <w:t xml:space="preserve">Del mismo modo </w:t>
      </w:r>
      <w:r w:rsidR="008507A9" w:rsidRPr="00314CAA">
        <w:rPr>
          <w:rFonts w:ascii="Garamond" w:hAnsi="Garamond" w:cs="Times New Roman"/>
          <w:szCs w:val="24"/>
        </w:rPr>
        <w:t>que</w:t>
      </w:r>
      <w:r w:rsidR="00B67CD7" w:rsidRPr="00314CAA">
        <w:rPr>
          <w:rFonts w:ascii="Garamond" w:hAnsi="Garamond" w:cs="Times New Roman"/>
          <w:szCs w:val="24"/>
        </w:rPr>
        <w:t xml:space="preserve"> esto último, Duhalde </w:t>
      </w:r>
      <w:r w:rsidR="00D0266D" w:rsidRPr="00314CAA">
        <w:rPr>
          <w:rFonts w:ascii="Garamond" w:hAnsi="Garamond" w:cs="Times New Roman"/>
          <w:szCs w:val="24"/>
        </w:rPr>
        <w:t xml:space="preserve">también </w:t>
      </w:r>
      <w:r w:rsidR="00082427" w:rsidRPr="00314CAA">
        <w:rPr>
          <w:rFonts w:ascii="Garamond" w:hAnsi="Garamond" w:cs="Times New Roman"/>
          <w:szCs w:val="24"/>
        </w:rPr>
        <w:t>intentó</w:t>
      </w:r>
      <w:r w:rsidR="00B67CD7" w:rsidRPr="00314CAA">
        <w:rPr>
          <w:rFonts w:ascii="Garamond" w:hAnsi="Garamond" w:cs="Times New Roman"/>
          <w:szCs w:val="24"/>
        </w:rPr>
        <w:t xml:space="preserve"> formar junto con Alfonsín un espacio para convertir a dicha crisis en una oportunidad, acercándose al gobierno de la Alianza y </w:t>
      </w:r>
      <w:r w:rsidR="008507A9" w:rsidRPr="00314CAA">
        <w:rPr>
          <w:rFonts w:ascii="Garamond" w:hAnsi="Garamond" w:cs="Times New Roman"/>
          <w:szCs w:val="24"/>
        </w:rPr>
        <w:t>apoyándolo</w:t>
      </w:r>
      <w:r w:rsidR="00B67CD7" w:rsidRPr="00314CAA">
        <w:rPr>
          <w:rFonts w:ascii="Garamond" w:hAnsi="Garamond" w:cs="Times New Roman"/>
          <w:szCs w:val="24"/>
        </w:rPr>
        <w:t xml:space="preserve"> sutilmente para </w:t>
      </w:r>
      <w:r w:rsidR="00D0266D" w:rsidRPr="00314CAA">
        <w:rPr>
          <w:rFonts w:ascii="Garamond" w:hAnsi="Garamond" w:cs="Times New Roman"/>
          <w:szCs w:val="24"/>
        </w:rPr>
        <w:t>que éste cambie</w:t>
      </w:r>
      <w:r w:rsidR="00B67CD7" w:rsidRPr="00314CAA">
        <w:rPr>
          <w:rFonts w:ascii="Garamond" w:hAnsi="Garamond" w:cs="Times New Roman"/>
          <w:szCs w:val="24"/>
        </w:rPr>
        <w:t xml:space="preserve"> de modelo económico, sin que esto implicara –al contrario de lo que temían varios aliancistas- un abrupto </w:t>
      </w:r>
      <w:r w:rsidR="00D0266D" w:rsidRPr="00314CAA">
        <w:rPr>
          <w:rFonts w:ascii="Garamond" w:hAnsi="Garamond" w:cs="Times New Roman"/>
          <w:szCs w:val="24"/>
        </w:rPr>
        <w:t>cimbronazo</w:t>
      </w:r>
      <w:r w:rsidR="008507A9" w:rsidRPr="00314CAA">
        <w:rPr>
          <w:rFonts w:ascii="Garamond" w:hAnsi="Garamond" w:cs="Times New Roman"/>
          <w:szCs w:val="24"/>
        </w:rPr>
        <w:t xml:space="preserve"> del terreno económico </w:t>
      </w:r>
      <w:r w:rsidR="00C43CB2" w:rsidRPr="00314CAA">
        <w:rPr>
          <w:rFonts w:ascii="Garamond" w:hAnsi="Garamond" w:cs="Times New Roman"/>
          <w:szCs w:val="24"/>
        </w:rPr>
        <w:t xml:space="preserve">o que </w:t>
      </w:r>
      <w:r w:rsidRPr="00314CAA">
        <w:rPr>
          <w:rFonts w:ascii="Garamond" w:hAnsi="Garamond" w:cs="Times New Roman"/>
          <w:szCs w:val="24"/>
        </w:rPr>
        <w:t>se</w:t>
      </w:r>
      <w:r w:rsidR="008507A9" w:rsidRPr="00314CAA">
        <w:rPr>
          <w:rFonts w:ascii="Garamond" w:hAnsi="Garamond" w:cs="Times New Roman"/>
          <w:szCs w:val="24"/>
        </w:rPr>
        <w:t xml:space="preserve"> ca</w:t>
      </w:r>
      <w:r w:rsidRPr="00314CAA">
        <w:rPr>
          <w:rFonts w:ascii="Garamond" w:hAnsi="Garamond" w:cs="Times New Roman"/>
          <w:szCs w:val="24"/>
        </w:rPr>
        <w:t>y</w:t>
      </w:r>
      <w:r w:rsidR="008507A9" w:rsidRPr="00314CAA">
        <w:rPr>
          <w:rFonts w:ascii="Garamond" w:hAnsi="Garamond" w:cs="Times New Roman"/>
          <w:szCs w:val="24"/>
        </w:rPr>
        <w:t>er</w:t>
      </w:r>
      <w:r w:rsidRPr="00314CAA">
        <w:rPr>
          <w:rFonts w:ascii="Garamond" w:hAnsi="Garamond" w:cs="Times New Roman"/>
          <w:szCs w:val="24"/>
        </w:rPr>
        <w:t>a</w:t>
      </w:r>
      <w:r w:rsidR="008507A9" w:rsidRPr="00314CAA">
        <w:rPr>
          <w:rFonts w:ascii="Garamond" w:hAnsi="Garamond" w:cs="Times New Roman"/>
          <w:szCs w:val="24"/>
        </w:rPr>
        <w:t xml:space="preserve"> en </w:t>
      </w:r>
      <w:r w:rsidR="00C43CB2" w:rsidRPr="00314CAA">
        <w:rPr>
          <w:rFonts w:ascii="Garamond" w:hAnsi="Garamond" w:cs="Times New Roman"/>
          <w:szCs w:val="24"/>
        </w:rPr>
        <w:t xml:space="preserve">alguna de </w:t>
      </w:r>
      <w:r w:rsidR="00B67CD7" w:rsidRPr="00314CAA">
        <w:rPr>
          <w:rFonts w:ascii="Garamond" w:hAnsi="Garamond" w:cs="Times New Roman"/>
          <w:szCs w:val="24"/>
        </w:rPr>
        <w:t xml:space="preserve">las </w:t>
      </w:r>
      <w:r w:rsidR="00D0266D" w:rsidRPr="00314CAA">
        <w:rPr>
          <w:rFonts w:ascii="Garamond" w:hAnsi="Garamond" w:cs="Times New Roman"/>
          <w:szCs w:val="24"/>
        </w:rPr>
        <w:t xml:space="preserve">dos </w:t>
      </w:r>
      <w:r w:rsidR="00B67CD7" w:rsidRPr="00314CAA">
        <w:rPr>
          <w:rFonts w:ascii="Garamond" w:hAnsi="Garamond" w:cs="Times New Roman"/>
          <w:szCs w:val="24"/>
        </w:rPr>
        <w:t xml:space="preserve">opciones </w:t>
      </w:r>
      <w:r w:rsidR="00D0266D" w:rsidRPr="00314CAA">
        <w:rPr>
          <w:rFonts w:ascii="Garamond" w:hAnsi="Garamond" w:cs="Times New Roman"/>
          <w:szCs w:val="24"/>
        </w:rPr>
        <w:t>extrema</w:t>
      </w:r>
      <w:r w:rsidR="00B67CD7" w:rsidRPr="00314CAA">
        <w:rPr>
          <w:rFonts w:ascii="Garamond" w:hAnsi="Garamond" w:cs="Times New Roman"/>
          <w:szCs w:val="24"/>
        </w:rPr>
        <w:t>s que se estaban corporizando en el horizonte. Así, señaló Duhalde:</w:t>
      </w:r>
    </w:p>
    <w:p w:rsidR="008507A9" w:rsidRPr="00314CAA" w:rsidRDefault="008507A9" w:rsidP="00314CAA">
      <w:pPr>
        <w:pStyle w:val="Sangra2detindependiente"/>
        <w:tabs>
          <w:tab w:val="left" w:pos="8364"/>
        </w:tabs>
        <w:spacing w:before="120" w:after="120" w:line="240" w:lineRule="auto"/>
        <w:ind w:left="567" w:right="707" w:firstLine="0"/>
        <w:rPr>
          <w:rFonts w:ascii="Garamond" w:hAnsi="Garamond"/>
        </w:rPr>
      </w:pPr>
      <w:r w:rsidRPr="00314CAA">
        <w:rPr>
          <w:rFonts w:ascii="Garamond" w:hAnsi="Garamond"/>
        </w:rPr>
        <w:t xml:space="preserve">Hay dos puertas al final del camino: una dice devaluación y la otra dolarización. Ninguna de ellas es la salida correcta a la crisis. Habrá una situación de anarquía global, un todos contra todos que es consecuencia de la globalización. La situación de la gente es terrible y el malhumor hay que revertirlo con medidas concretas El problema es que al gobierno le falta la decisión política para hacer lo que </w:t>
      </w:r>
      <w:r w:rsidR="00286C61" w:rsidRPr="00314CAA">
        <w:rPr>
          <w:rFonts w:ascii="Garamond" w:hAnsi="Garamond"/>
        </w:rPr>
        <w:t xml:space="preserve">la </w:t>
      </w:r>
      <w:r w:rsidRPr="00314CAA">
        <w:rPr>
          <w:rFonts w:ascii="Garamond" w:hAnsi="Garamond"/>
        </w:rPr>
        <w:t>gente le reclama: un cambio de la política económica. Que no significa borrar lo que se hizo en estos años ni salir de la convertibilidad. Sólo proteger, por ejemplo, a los productores, cosa que no hacemos [...] [Yo podría concertar</w:t>
      </w:r>
      <w:r w:rsidR="00C43CB2" w:rsidRPr="00314CAA">
        <w:rPr>
          <w:rFonts w:ascii="Garamond" w:hAnsi="Garamond"/>
        </w:rPr>
        <w:t xml:space="preserve"> con el gobierno</w:t>
      </w:r>
      <w:r w:rsidRPr="00314CAA">
        <w:rPr>
          <w:rFonts w:ascii="Garamond" w:hAnsi="Garamond"/>
        </w:rPr>
        <w:t xml:space="preserve">, pero] depende para que se quiera concertar. Si es para mantener el modelo, que llamen a Menem que está en los Estados Unidos </w:t>
      </w:r>
      <w:proofErr w:type="spellStart"/>
      <w:r w:rsidRPr="00314CAA">
        <w:rPr>
          <w:rFonts w:ascii="Garamond" w:hAnsi="Garamond"/>
        </w:rPr>
        <w:t>propagandizando</w:t>
      </w:r>
      <w:proofErr w:type="spellEnd"/>
      <w:r w:rsidRPr="00314CAA">
        <w:rPr>
          <w:rFonts w:ascii="Garamond" w:hAnsi="Garamond"/>
        </w:rPr>
        <w:t xml:space="preserve"> el programa económico del gobierno y haciendo campaña por la dolarización. Ahora, si es para salir de esto, están los líderes parlamentarios, los gobernadores</w:t>
      </w:r>
      <w:r w:rsidR="007C043E" w:rsidRPr="00314CAA">
        <w:rPr>
          <w:rFonts w:ascii="Garamond" w:hAnsi="Garamond"/>
        </w:rPr>
        <w:t>, [estoy yo]</w:t>
      </w:r>
      <w:r w:rsidRPr="00314CAA">
        <w:rPr>
          <w:rFonts w:ascii="Garamond" w:hAnsi="Garamond"/>
        </w:rPr>
        <w:t xml:space="preserve"> (</w:t>
      </w:r>
      <w:r w:rsidRPr="00314CAA">
        <w:rPr>
          <w:rFonts w:ascii="Garamond" w:hAnsi="Garamond"/>
          <w:i/>
        </w:rPr>
        <w:t>Clarín</w:t>
      </w:r>
      <w:r w:rsidRPr="00314CAA">
        <w:rPr>
          <w:rFonts w:ascii="Garamond" w:hAnsi="Garamond"/>
        </w:rPr>
        <w:t xml:space="preserve"> 06/08/2000).</w:t>
      </w:r>
    </w:p>
    <w:p w:rsidR="00AF7A71" w:rsidRPr="00314CAA" w:rsidRDefault="001B76C1" w:rsidP="00020C5D">
      <w:pPr>
        <w:spacing w:after="0"/>
        <w:ind w:firstLine="284"/>
        <w:rPr>
          <w:rFonts w:ascii="Garamond" w:hAnsi="Garamond" w:cs="Times New Roman"/>
          <w:szCs w:val="24"/>
        </w:rPr>
      </w:pPr>
      <w:r w:rsidRPr="00314CAA">
        <w:rPr>
          <w:rFonts w:ascii="Garamond" w:hAnsi="Garamond" w:cs="Times New Roman"/>
          <w:szCs w:val="24"/>
        </w:rPr>
        <w:t xml:space="preserve">Finalmente, como es conocido, la secuencia de </w:t>
      </w:r>
      <w:r w:rsidR="00286C61" w:rsidRPr="00314CAA">
        <w:rPr>
          <w:rFonts w:ascii="Garamond" w:hAnsi="Garamond" w:cs="Times New Roman"/>
          <w:szCs w:val="24"/>
        </w:rPr>
        <w:t xml:space="preserve">los </w:t>
      </w:r>
      <w:r w:rsidRPr="00314CAA">
        <w:rPr>
          <w:rFonts w:ascii="Garamond" w:hAnsi="Garamond" w:cs="Times New Roman"/>
          <w:szCs w:val="24"/>
        </w:rPr>
        <w:t xml:space="preserve">hechos alrededor de </w:t>
      </w:r>
      <w:r w:rsidR="00AB4B04" w:rsidRPr="00314CAA">
        <w:rPr>
          <w:rFonts w:ascii="Garamond" w:hAnsi="Garamond" w:cs="Times New Roman"/>
          <w:szCs w:val="24"/>
        </w:rPr>
        <w:t xml:space="preserve">las </w:t>
      </w:r>
      <w:r w:rsidRPr="00314CAA">
        <w:rPr>
          <w:rFonts w:ascii="Garamond" w:hAnsi="Garamond" w:cs="Times New Roman"/>
          <w:szCs w:val="24"/>
        </w:rPr>
        <w:t xml:space="preserve">coimas en el Senado desembocó a principios de octubre </w:t>
      </w:r>
      <w:r w:rsidR="007C043E" w:rsidRPr="00314CAA">
        <w:rPr>
          <w:rFonts w:ascii="Garamond" w:hAnsi="Garamond" w:cs="Times New Roman"/>
          <w:szCs w:val="24"/>
        </w:rPr>
        <w:t>e</w:t>
      </w:r>
      <w:r w:rsidRPr="00314CAA">
        <w:rPr>
          <w:rFonts w:ascii="Garamond" w:hAnsi="Garamond" w:cs="Times New Roman"/>
          <w:szCs w:val="24"/>
        </w:rPr>
        <w:t>n la renuncia de Álvarez a su cargo</w:t>
      </w:r>
      <w:r w:rsidR="00AB4B04" w:rsidRPr="00314CAA">
        <w:rPr>
          <w:rFonts w:ascii="Garamond" w:hAnsi="Garamond" w:cs="Times New Roman"/>
          <w:szCs w:val="24"/>
        </w:rPr>
        <w:t>,</w:t>
      </w:r>
      <w:r w:rsidRPr="00314CAA">
        <w:rPr>
          <w:rFonts w:ascii="Garamond" w:hAnsi="Garamond" w:cs="Times New Roman"/>
          <w:szCs w:val="24"/>
        </w:rPr>
        <w:t xml:space="preserve"> </w:t>
      </w:r>
      <w:r w:rsidR="007C043E" w:rsidRPr="00314CAA">
        <w:rPr>
          <w:rFonts w:ascii="Garamond" w:hAnsi="Garamond" w:cs="Times New Roman"/>
          <w:szCs w:val="24"/>
        </w:rPr>
        <w:t xml:space="preserve">cargo </w:t>
      </w:r>
      <w:r w:rsidRPr="00314CAA">
        <w:rPr>
          <w:rFonts w:ascii="Garamond" w:hAnsi="Garamond" w:cs="Times New Roman"/>
          <w:szCs w:val="24"/>
        </w:rPr>
        <w:t xml:space="preserve">con </w:t>
      </w:r>
      <w:r w:rsidR="0033447E" w:rsidRPr="00314CAA">
        <w:rPr>
          <w:rFonts w:ascii="Garamond" w:hAnsi="Garamond" w:cs="Times New Roman"/>
          <w:szCs w:val="24"/>
        </w:rPr>
        <w:t>el cua</w:t>
      </w:r>
      <w:r w:rsidRPr="00314CAA">
        <w:rPr>
          <w:rFonts w:ascii="Garamond" w:hAnsi="Garamond" w:cs="Times New Roman"/>
          <w:szCs w:val="24"/>
        </w:rPr>
        <w:t xml:space="preserve">l duró apenas diez meses. </w:t>
      </w:r>
      <w:r w:rsidR="00AF7A71" w:rsidRPr="00314CAA">
        <w:rPr>
          <w:rFonts w:ascii="Garamond" w:hAnsi="Garamond" w:cs="Times New Roman"/>
          <w:szCs w:val="24"/>
        </w:rPr>
        <w:t>Este nuevo quiebre en la Alianza fue leído por Duhalde</w:t>
      </w:r>
      <w:r w:rsidR="00AB4B04" w:rsidRPr="00314CAA">
        <w:rPr>
          <w:rFonts w:ascii="Garamond" w:hAnsi="Garamond" w:cs="Times New Roman"/>
          <w:szCs w:val="24"/>
        </w:rPr>
        <w:t xml:space="preserve"> </w:t>
      </w:r>
      <w:r w:rsidR="00AF7A71" w:rsidRPr="00314CAA">
        <w:rPr>
          <w:rFonts w:ascii="Garamond" w:hAnsi="Garamond" w:cs="Times New Roman"/>
          <w:szCs w:val="24"/>
        </w:rPr>
        <w:t xml:space="preserve">como un doble fracaso. Por un lado, </w:t>
      </w:r>
      <w:r w:rsidR="00CB07C5" w:rsidRPr="00314CAA">
        <w:rPr>
          <w:rFonts w:ascii="Garamond" w:hAnsi="Garamond" w:cs="Times New Roman"/>
          <w:szCs w:val="24"/>
        </w:rPr>
        <w:t xml:space="preserve">porque la tensión entre presidente y vice se agudizó cuando De la Rúa pareció recostarse en la mano ofrecida por el menemismo contra Álvarez y no en la opción que Duhalde representaba. Así, De la Rúa buscó darle a Menem el lugar de jefe virtual del peronismo, para reforzar la </w:t>
      </w:r>
      <w:r w:rsidR="00430279" w:rsidRPr="00314CAA">
        <w:rPr>
          <w:rFonts w:ascii="Garamond" w:hAnsi="Garamond" w:cs="Times New Roman"/>
          <w:szCs w:val="24"/>
        </w:rPr>
        <w:t>alicaída</w:t>
      </w:r>
      <w:r w:rsidR="00CB07C5" w:rsidRPr="00314CAA">
        <w:rPr>
          <w:rFonts w:ascii="Garamond" w:hAnsi="Garamond" w:cs="Times New Roman"/>
          <w:szCs w:val="24"/>
        </w:rPr>
        <w:t xml:space="preserve"> figura de</w:t>
      </w:r>
      <w:r w:rsidR="00286C61" w:rsidRPr="00314CAA">
        <w:rPr>
          <w:rFonts w:ascii="Garamond" w:hAnsi="Garamond" w:cs="Times New Roman"/>
          <w:szCs w:val="24"/>
        </w:rPr>
        <w:t>l riojano</w:t>
      </w:r>
      <w:r w:rsidR="00CB07C5" w:rsidRPr="00314CAA">
        <w:rPr>
          <w:rFonts w:ascii="Garamond" w:hAnsi="Garamond" w:cs="Times New Roman"/>
          <w:szCs w:val="24"/>
        </w:rPr>
        <w:t xml:space="preserve"> </w:t>
      </w:r>
      <w:r w:rsidR="00430279" w:rsidRPr="00314CAA">
        <w:rPr>
          <w:rFonts w:ascii="Garamond" w:hAnsi="Garamond" w:cs="Times New Roman"/>
          <w:szCs w:val="24"/>
        </w:rPr>
        <w:t xml:space="preserve">y poder de ese modo </w:t>
      </w:r>
      <w:r w:rsidR="00CB07C5" w:rsidRPr="00314CAA">
        <w:rPr>
          <w:rFonts w:ascii="Garamond" w:hAnsi="Garamond" w:cs="Times New Roman"/>
          <w:szCs w:val="24"/>
        </w:rPr>
        <w:t xml:space="preserve">garantizarse </w:t>
      </w:r>
      <w:r w:rsidR="00430279" w:rsidRPr="00314CAA">
        <w:rPr>
          <w:rFonts w:ascii="Garamond" w:hAnsi="Garamond" w:cs="Times New Roman"/>
          <w:szCs w:val="24"/>
        </w:rPr>
        <w:t>la</w:t>
      </w:r>
      <w:r w:rsidR="00CB07C5" w:rsidRPr="00314CAA">
        <w:rPr>
          <w:rFonts w:ascii="Garamond" w:hAnsi="Garamond" w:cs="Times New Roman"/>
          <w:szCs w:val="24"/>
        </w:rPr>
        <w:t xml:space="preserve"> gobernabilidad </w:t>
      </w:r>
      <w:r w:rsidR="00430279" w:rsidRPr="00314CAA">
        <w:rPr>
          <w:rFonts w:ascii="Garamond" w:hAnsi="Garamond" w:cs="Times New Roman"/>
          <w:szCs w:val="24"/>
        </w:rPr>
        <w:t xml:space="preserve">bajo </w:t>
      </w:r>
      <w:r w:rsidR="00AB4B04" w:rsidRPr="00314CAA">
        <w:rPr>
          <w:rFonts w:ascii="Garamond" w:hAnsi="Garamond" w:cs="Times New Roman"/>
          <w:szCs w:val="24"/>
        </w:rPr>
        <w:t xml:space="preserve">un </w:t>
      </w:r>
      <w:r w:rsidR="00430279" w:rsidRPr="00314CAA">
        <w:rPr>
          <w:rFonts w:ascii="Garamond" w:hAnsi="Garamond" w:cs="Times New Roman"/>
          <w:szCs w:val="24"/>
        </w:rPr>
        <w:t>esquema bipartidista</w:t>
      </w:r>
      <w:r w:rsidR="00CB07C5" w:rsidRPr="00314CAA">
        <w:rPr>
          <w:rFonts w:ascii="Garamond" w:hAnsi="Garamond" w:cs="Times New Roman"/>
          <w:szCs w:val="24"/>
        </w:rPr>
        <w:t xml:space="preserve">. Por otro lado, </w:t>
      </w:r>
      <w:r w:rsidR="00AB4B04" w:rsidRPr="00314CAA">
        <w:rPr>
          <w:rFonts w:ascii="Garamond" w:hAnsi="Garamond" w:cs="Times New Roman"/>
          <w:szCs w:val="24"/>
        </w:rPr>
        <w:t xml:space="preserve">porque por </w:t>
      </w:r>
      <w:r w:rsidR="00CB07C5" w:rsidRPr="00314CAA">
        <w:rPr>
          <w:rFonts w:ascii="Garamond" w:hAnsi="Garamond" w:cs="Times New Roman"/>
          <w:szCs w:val="24"/>
        </w:rPr>
        <w:t>el tipo de actitudes seguidas por De la Rúa también señala</w:t>
      </w:r>
      <w:r w:rsidR="00430279" w:rsidRPr="00314CAA">
        <w:rPr>
          <w:rFonts w:ascii="Garamond" w:hAnsi="Garamond" w:cs="Times New Roman"/>
          <w:szCs w:val="24"/>
        </w:rPr>
        <w:t xml:space="preserve">ron que no abandonaría los pasos dados hacia el más duro neoliberalismo. </w:t>
      </w:r>
      <w:r w:rsidR="00075573" w:rsidRPr="00314CAA">
        <w:rPr>
          <w:rFonts w:ascii="Garamond" w:hAnsi="Garamond" w:cs="Times New Roman"/>
          <w:szCs w:val="24"/>
        </w:rPr>
        <w:t>De allí que</w:t>
      </w:r>
      <w:r w:rsidR="00430279" w:rsidRPr="00314CAA">
        <w:rPr>
          <w:rFonts w:ascii="Garamond" w:hAnsi="Garamond" w:cs="Times New Roman"/>
          <w:szCs w:val="24"/>
        </w:rPr>
        <w:t xml:space="preserve"> Duhalde para impedir que ambas movidas afectaran sus planes buscó debilitar</w:t>
      </w:r>
      <w:r w:rsidR="00020C5D" w:rsidRPr="00314CAA">
        <w:rPr>
          <w:rFonts w:ascii="Garamond" w:hAnsi="Garamond" w:cs="Times New Roman"/>
          <w:szCs w:val="24"/>
        </w:rPr>
        <w:t xml:space="preserve"> la figura de De la Rúa y hablar </w:t>
      </w:r>
      <w:r w:rsidR="00AB4B04" w:rsidRPr="00314CAA">
        <w:rPr>
          <w:rFonts w:ascii="Garamond" w:hAnsi="Garamond" w:cs="Times New Roman"/>
          <w:szCs w:val="24"/>
        </w:rPr>
        <w:t>pronto</w:t>
      </w:r>
      <w:r w:rsidR="00020C5D" w:rsidRPr="00314CAA">
        <w:rPr>
          <w:rFonts w:ascii="Garamond" w:hAnsi="Garamond" w:cs="Times New Roman"/>
          <w:szCs w:val="24"/>
        </w:rPr>
        <w:t>,</w:t>
      </w:r>
      <w:r w:rsidR="00AB4B04" w:rsidRPr="00314CAA">
        <w:rPr>
          <w:rFonts w:ascii="Garamond" w:hAnsi="Garamond" w:cs="Times New Roman"/>
          <w:szCs w:val="24"/>
        </w:rPr>
        <w:t xml:space="preserve"> y</w:t>
      </w:r>
      <w:r w:rsidR="00020C5D" w:rsidRPr="00314CAA">
        <w:rPr>
          <w:rFonts w:ascii="Garamond" w:hAnsi="Garamond" w:cs="Times New Roman"/>
          <w:szCs w:val="24"/>
        </w:rPr>
        <w:t xml:space="preserve"> por primera vez, de una posible renuncia anticipada y volverse, con ello, </w:t>
      </w:r>
      <w:r w:rsidR="00286C61" w:rsidRPr="00314CAA">
        <w:rPr>
          <w:rFonts w:ascii="Garamond" w:hAnsi="Garamond" w:cs="Times New Roman"/>
          <w:szCs w:val="24"/>
        </w:rPr>
        <w:t>é</w:t>
      </w:r>
      <w:r w:rsidR="008D4A74" w:rsidRPr="00314CAA">
        <w:rPr>
          <w:rFonts w:ascii="Garamond" w:hAnsi="Garamond" w:cs="Times New Roman"/>
          <w:szCs w:val="24"/>
        </w:rPr>
        <w:t xml:space="preserve">l mismo </w:t>
      </w:r>
      <w:r w:rsidR="00020C5D" w:rsidRPr="00314CAA">
        <w:rPr>
          <w:rFonts w:ascii="Garamond" w:hAnsi="Garamond" w:cs="Times New Roman"/>
          <w:szCs w:val="24"/>
        </w:rPr>
        <w:t xml:space="preserve">presidente: </w:t>
      </w:r>
      <w:r w:rsidR="00AF7A71" w:rsidRPr="00314CAA">
        <w:rPr>
          <w:rFonts w:ascii="Garamond" w:hAnsi="Garamond" w:cs="Times New Roman"/>
          <w:szCs w:val="24"/>
        </w:rPr>
        <w:t xml:space="preserve">“Me siento preparado para gobernar. Si se va la mitad de la formula [presidencial], queda el 50% de posibilidad de que haya </w:t>
      </w:r>
      <w:r w:rsidR="00D26A11" w:rsidRPr="00314CAA">
        <w:rPr>
          <w:rFonts w:ascii="Garamond" w:hAnsi="Garamond" w:cs="Times New Roman"/>
          <w:szCs w:val="24"/>
        </w:rPr>
        <w:t>acefalia</w:t>
      </w:r>
      <w:r w:rsidR="00AF7A71" w:rsidRPr="00314CAA">
        <w:rPr>
          <w:rFonts w:ascii="Garamond" w:hAnsi="Garamond" w:cs="Times New Roman"/>
          <w:szCs w:val="24"/>
        </w:rPr>
        <w:t>”</w:t>
      </w:r>
      <w:r w:rsidR="00D26A11" w:rsidRPr="00314CAA">
        <w:rPr>
          <w:rFonts w:ascii="Garamond" w:hAnsi="Garamond" w:cs="Times New Roman"/>
          <w:szCs w:val="24"/>
        </w:rPr>
        <w:t xml:space="preserve"> </w:t>
      </w:r>
      <w:r w:rsidR="00020C5D" w:rsidRPr="00314CAA">
        <w:rPr>
          <w:rFonts w:ascii="Garamond" w:hAnsi="Garamond" w:cs="Times New Roman"/>
          <w:szCs w:val="24"/>
        </w:rPr>
        <w:t>(</w:t>
      </w:r>
      <w:r w:rsidR="00020C5D" w:rsidRPr="00314CAA">
        <w:rPr>
          <w:rFonts w:ascii="Garamond" w:hAnsi="Garamond" w:cs="Times New Roman"/>
          <w:i/>
          <w:szCs w:val="24"/>
        </w:rPr>
        <w:t>Clarín</w:t>
      </w:r>
      <w:r w:rsidR="00020C5D" w:rsidRPr="00314CAA">
        <w:rPr>
          <w:rFonts w:ascii="Garamond" w:hAnsi="Garamond" w:cs="Times New Roman"/>
          <w:szCs w:val="24"/>
        </w:rPr>
        <w:t xml:space="preserve"> 25/10/2000), actitud que fue respaldada por Ruckauf al asegurar </w:t>
      </w:r>
      <w:r w:rsidR="00075573" w:rsidRPr="00314CAA">
        <w:rPr>
          <w:rFonts w:ascii="Garamond" w:hAnsi="Garamond" w:cs="Times New Roman"/>
          <w:szCs w:val="24"/>
        </w:rPr>
        <w:t xml:space="preserve">que </w:t>
      </w:r>
      <w:r w:rsidR="00AF7A71" w:rsidRPr="00314CAA">
        <w:rPr>
          <w:rFonts w:ascii="Garamond" w:hAnsi="Garamond" w:cs="Times New Roman"/>
          <w:szCs w:val="24"/>
        </w:rPr>
        <w:t>“el PJ está listo para gobernar”</w:t>
      </w:r>
      <w:r w:rsidR="00020C5D" w:rsidRPr="00314CAA">
        <w:rPr>
          <w:rFonts w:ascii="Garamond" w:hAnsi="Garamond" w:cs="Times New Roman"/>
          <w:szCs w:val="24"/>
        </w:rPr>
        <w:t xml:space="preserve"> (</w:t>
      </w:r>
      <w:r w:rsidR="00020C5D" w:rsidRPr="00314CAA">
        <w:rPr>
          <w:rFonts w:ascii="Garamond" w:hAnsi="Garamond" w:cs="Times New Roman"/>
          <w:i/>
          <w:szCs w:val="24"/>
        </w:rPr>
        <w:t>Clarín</w:t>
      </w:r>
      <w:r w:rsidR="00020C5D" w:rsidRPr="00314CAA">
        <w:rPr>
          <w:rFonts w:ascii="Garamond" w:hAnsi="Garamond" w:cs="Times New Roman"/>
          <w:szCs w:val="24"/>
        </w:rPr>
        <w:t xml:space="preserve"> 25/10/2000)</w:t>
      </w:r>
      <w:r w:rsidR="00AF7A71" w:rsidRPr="00314CAA">
        <w:rPr>
          <w:rFonts w:ascii="Garamond" w:hAnsi="Garamond" w:cs="Times New Roman"/>
          <w:szCs w:val="24"/>
        </w:rPr>
        <w:t>.</w:t>
      </w:r>
      <w:r w:rsidR="00020C5D" w:rsidRPr="00314CAA">
        <w:rPr>
          <w:rFonts w:ascii="Garamond" w:hAnsi="Garamond" w:cs="Times New Roman"/>
          <w:szCs w:val="24"/>
        </w:rPr>
        <w:t xml:space="preserve"> Por su parte, frente a la vieja alternativa lanzada por Perón sobre cómo encontraría el año 2000 a los pueblos de Brasil y Argentina (si “unidos o dominados”), Duhalde no dudó en contestar:</w:t>
      </w:r>
      <w:r w:rsidR="00D26A11" w:rsidRPr="00314CAA">
        <w:rPr>
          <w:rFonts w:ascii="Garamond" w:hAnsi="Garamond" w:cs="Times New Roman"/>
          <w:szCs w:val="24"/>
        </w:rPr>
        <w:t xml:space="preserve"> </w:t>
      </w:r>
      <w:r w:rsidR="00020C5D" w:rsidRPr="00314CAA">
        <w:rPr>
          <w:rFonts w:ascii="Garamond" w:hAnsi="Garamond" w:cs="Times New Roman"/>
          <w:szCs w:val="24"/>
        </w:rPr>
        <w:t>“</w:t>
      </w:r>
      <w:r w:rsidR="00AF7A71" w:rsidRPr="00314CAA">
        <w:rPr>
          <w:rFonts w:ascii="Garamond" w:hAnsi="Garamond" w:cs="Times New Roman"/>
          <w:szCs w:val="24"/>
        </w:rPr>
        <w:t>[bajo] la nueva consigna del neoliberalismo [...] el 2000 nos encuentra absolutamente dominados</w:t>
      </w:r>
      <w:r w:rsidR="00020C5D" w:rsidRPr="00314CAA">
        <w:rPr>
          <w:rFonts w:ascii="Garamond" w:hAnsi="Garamond" w:cs="Times New Roman"/>
          <w:szCs w:val="24"/>
        </w:rPr>
        <w:t>” (</w:t>
      </w:r>
      <w:r w:rsidR="00020C5D" w:rsidRPr="00314CAA">
        <w:rPr>
          <w:rFonts w:ascii="Garamond" w:hAnsi="Garamond" w:cs="Times New Roman"/>
          <w:i/>
          <w:szCs w:val="24"/>
        </w:rPr>
        <w:t>Clarín</w:t>
      </w:r>
      <w:r w:rsidR="00020C5D" w:rsidRPr="00314CAA">
        <w:rPr>
          <w:rFonts w:ascii="Garamond" w:hAnsi="Garamond" w:cs="Times New Roman"/>
          <w:szCs w:val="24"/>
        </w:rPr>
        <w:t xml:space="preserve"> 18/10/2000).</w:t>
      </w:r>
      <w:r w:rsidR="007A7123" w:rsidRPr="00314CAA">
        <w:rPr>
          <w:rFonts w:ascii="Garamond" w:hAnsi="Garamond" w:cs="Times New Roman"/>
          <w:szCs w:val="24"/>
        </w:rPr>
        <w:t xml:space="preserve"> Por su parte, sobre fin de año dio los primeros pasos </w:t>
      </w:r>
      <w:r w:rsidR="00654266" w:rsidRPr="00314CAA">
        <w:rPr>
          <w:rFonts w:ascii="Garamond" w:hAnsi="Garamond" w:cs="Times New Roman"/>
          <w:szCs w:val="24"/>
        </w:rPr>
        <w:t>junto a</w:t>
      </w:r>
      <w:r w:rsidR="007A7123" w:rsidRPr="00314CAA">
        <w:rPr>
          <w:rFonts w:ascii="Garamond" w:hAnsi="Garamond" w:cs="Times New Roman"/>
          <w:szCs w:val="24"/>
        </w:rPr>
        <w:t xml:space="preserve"> </w:t>
      </w:r>
      <w:r w:rsidR="007A7123" w:rsidRPr="00314CAA">
        <w:rPr>
          <w:rFonts w:ascii="Garamond" w:hAnsi="Garamond" w:cs="Times New Roman"/>
          <w:szCs w:val="24"/>
        </w:rPr>
        <w:lastRenderedPageBreak/>
        <w:t xml:space="preserve">algunos empresarios disconformes y perjudicados con el modelo económico y </w:t>
      </w:r>
      <w:r w:rsidR="00C93423" w:rsidRPr="00314CAA">
        <w:rPr>
          <w:rFonts w:ascii="Garamond" w:hAnsi="Garamond" w:cs="Times New Roman"/>
          <w:szCs w:val="24"/>
        </w:rPr>
        <w:t>críticos de</w:t>
      </w:r>
      <w:r w:rsidR="007A7123" w:rsidRPr="00314CAA">
        <w:rPr>
          <w:rFonts w:ascii="Garamond" w:hAnsi="Garamond" w:cs="Times New Roman"/>
          <w:szCs w:val="24"/>
        </w:rPr>
        <w:t xml:space="preserve">l pago de la deuda, </w:t>
      </w:r>
      <w:r w:rsidR="00654266" w:rsidRPr="00314CAA">
        <w:rPr>
          <w:rFonts w:ascii="Garamond" w:hAnsi="Garamond" w:cs="Times New Roman"/>
          <w:szCs w:val="24"/>
        </w:rPr>
        <w:t xml:space="preserve">para reclamar un cambio en la política económica y </w:t>
      </w:r>
      <w:r w:rsidR="007C043E" w:rsidRPr="00314CAA">
        <w:rPr>
          <w:rFonts w:ascii="Garamond" w:hAnsi="Garamond" w:cs="Times New Roman"/>
          <w:szCs w:val="24"/>
        </w:rPr>
        <w:t xml:space="preserve">que haya </w:t>
      </w:r>
      <w:r w:rsidR="00654266" w:rsidRPr="00314CAA">
        <w:rPr>
          <w:rFonts w:ascii="Garamond" w:hAnsi="Garamond" w:cs="Times New Roman"/>
          <w:szCs w:val="24"/>
        </w:rPr>
        <w:t>medidas proteccionistas</w:t>
      </w:r>
      <w:r w:rsidR="00C93423" w:rsidRPr="00314CAA">
        <w:rPr>
          <w:rFonts w:ascii="Garamond" w:hAnsi="Garamond" w:cs="Times New Roman"/>
          <w:szCs w:val="24"/>
        </w:rPr>
        <w:t xml:space="preserve">, y crear así un </w:t>
      </w:r>
      <w:r w:rsidR="006E3950" w:rsidRPr="00314CAA">
        <w:rPr>
          <w:rFonts w:ascii="Garamond" w:hAnsi="Garamond" w:cs="Times New Roman"/>
          <w:szCs w:val="24"/>
        </w:rPr>
        <w:t xml:space="preserve">eje </w:t>
      </w:r>
      <w:r w:rsidR="00C93423" w:rsidRPr="00314CAA">
        <w:rPr>
          <w:rFonts w:ascii="Garamond" w:hAnsi="Garamond" w:cs="Times New Roman"/>
          <w:szCs w:val="24"/>
        </w:rPr>
        <w:t>trasversal a los partidos políticos y los sectores sociales</w:t>
      </w:r>
      <w:r w:rsidR="00EE60B2" w:rsidRPr="00314CAA">
        <w:rPr>
          <w:rFonts w:ascii="Garamond" w:hAnsi="Garamond" w:cs="Times New Roman"/>
          <w:szCs w:val="24"/>
        </w:rPr>
        <w:t>. Fue por ello que cerró el año con los primeros arreglos para armar un frente polisectorial que se opusiera de manera cada vez más firme al modelo económico</w:t>
      </w:r>
      <w:r w:rsidR="00C93423" w:rsidRPr="00314CAA">
        <w:rPr>
          <w:rStyle w:val="Refdenotaalpie"/>
          <w:rFonts w:ascii="Garamond" w:hAnsi="Garamond" w:cs="Times New Roman"/>
          <w:szCs w:val="24"/>
        </w:rPr>
        <w:footnoteReference w:id="23"/>
      </w:r>
      <w:r w:rsidR="00C93423" w:rsidRPr="00314CAA">
        <w:rPr>
          <w:rFonts w:ascii="Garamond" w:hAnsi="Garamond" w:cs="Times New Roman"/>
          <w:szCs w:val="24"/>
        </w:rPr>
        <w:t>.</w:t>
      </w:r>
    </w:p>
    <w:p w:rsidR="00DA266E" w:rsidRPr="00314CAA" w:rsidRDefault="00EE60B2" w:rsidP="00F74F84">
      <w:pPr>
        <w:spacing w:after="0"/>
        <w:ind w:firstLine="284"/>
        <w:rPr>
          <w:rFonts w:ascii="Garamond" w:hAnsi="Garamond" w:cs="Times New Roman"/>
          <w:szCs w:val="24"/>
        </w:rPr>
      </w:pPr>
      <w:r w:rsidRPr="00314CAA">
        <w:rPr>
          <w:rFonts w:ascii="Garamond" w:hAnsi="Garamond" w:cs="Times New Roman"/>
          <w:szCs w:val="24"/>
        </w:rPr>
        <w:t>Por su parte, u</w:t>
      </w:r>
      <w:r w:rsidR="00082427" w:rsidRPr="00314CAA">
        <w:rPr>
          <w:rFonts w:ascii="Garamond" w:hAnsi="Garamond" w:cs="Times New Roman"/>
          <w:szCs w:val="24"/>
        </w:rPr>
        <w:t xml:space="preserve">na vez </w:t>
      </w:r>
      <w:r w:rsidR="0033447E" w:rsidRPr="00314CAA">
        <w:rPr>
          <w:rFonts w:ascii="Garamond" w:hAnsi="Garamond" w:cs="Times New Roman"/>
          <w:szCs w:val="24"/>
        </w:rPr>
        <w:t>que renunció</w:t>
      </w:r>
      <w:r w:rsidR="00082427" w:rsidRPr="00314CAA">
        <w:rPr>
          <w:rFonts w:ascii="Garamond" w:hAnsi="Garamond" w:cs="Times New Roman"/>
          <w:szCs w:val="24"/>
        </w:rPr>
        <w:t xml:space="preserve"> Álvarez, la crisis política que</w:t>
      </w:r>
      <w:r w:rsidR="00290013" w:rsidRPr="00314CAA">
        <w:rPr>
          <w:rFonts w:ascii="Garamond" w:hAnsi="Garamond" w:cs="Times New Roman"/>
          <w:szCs w:val="24"/>
        </w:rPr>
        <w:t xml:space="preserve"> desató</w:t>
      </w:r>
      <w:r w:rsidR="00020C5D" w:rsidRPr="00314CAA">
        <w:rPr>
          <w:rFonts w:ascii="Garamond" w:hAnsi="Garamond" w:cs="Times New Roman"/>
          <w:szCs w:val="24"/>
        </w:rPr>
        <w:t xml:space="preserve"> pareció quedar atrás en forma relativamente rápida, sin traer a colación mayores complicaciones a primera vista. </w:t>
      </w:r>
      <w:r w:rsidR="007A7123" w:rsidRPr="00314CAA">
        <w:rPr>
          <w:rFonts w:ascii="Garamond" w:hAnsi="Garamond" w:cs="Times New Roman"/>
          <w:szCs w:val="24"/>
        </w:rPr>
        <w:t>C</w:t>
      </w:r>
      <w:r w:rsidR="008F57A5" w:rsidRPr="00314CAA">
        <w:rPr>
          <w:rFonts w:ascii="Garamond" w:hAnsi="Garamond" w:cs="Times New Roman"/>
          <w:szCs w:val="24"/>
        </w:rPr>
        <w:t>on el auxilio del FMI y</w:t>
      </w:r>
      <w:r w:rsidR="002A1509" w:rsidRPr="00314CAA">
        <w:rPr>
          <w:rFonts w:ascii="Garamond" w:hAnsi="Garamond" w:cs="Times New Roman"/>
          <w:szCs w:val="24"/>
        </w:rPr>
        <w:t xml:space="preserve"> </w:t>
      </w:r>
      <w:r w:rsidR="0033447E" w:rsidRPr="00314CAA">
        <w:rPr>
          <w:rFonts w:ascii="Garamond" w:hAnsi="Garamond" w:cs="Times New Roman"/>
          <w:szCs w:val="24"/>
        </w:rPr>
        <w:t xml:space="preserve">el </w:t>
      </w:r>
      <w:r w:rsidR="002A1509" w:rsidRPr="00314CAA">
        <w:rPr>
          <w:rFonts w:ascii="Garamond" w:hAnsi="Garamond" w:cs="Times New Roman"/>
          <w:szCs w:val="24"/>
        </w:rPr>
        <w:t xml:space="preserve">paquete de ayuda </w:t>
      </w:r>
      <w:r w:rsidR="0033447E" w:rsidRPr="00314CAA">
        <w:rPr>
          <w:rFonts w:ascii="Garamond" w:hAnsi="Garamond" w:cs="Times New Roman"/>
          <w:szCs w:val="24"/>
        </w:rPr>
        <w:t>conocido como</w:t>
      </w:r>
      <w:r w:rsidR="00075573" w:rsidRPr="00314CAA">
        <w:rPr>
          <w:rFonts w:ascii="Garamond" w:hAnsi="Garamond" w:cs="Times New Roman"/>
          <w:szCs w:val="24"/>
        </w:rPr>
        <w:t xml:space="preserve"> </w:t>
      </w:r>
      <w:r w:rsidR="002A1509" w:rsidRPr="00314CAA">
        <w:rPr>
          <w:rFonts w:ascii="Garamond" w:hAnsi="Garamond" w:cs="Times New Roman"/>
          <w:szCs w:val="24"/>
        </w:rPr>
        <w:t xml:space="preserve">“Blindaje 2000” </w:t>
      </w:r>
      <w:r w:rsidR="008F57A5" w:rsidRPr="00314CAA">
        <w:rPr>
          <w:rFonts w:ascii="Garamond" w:hAnsi="Garamond" w:cs="Times New Roman"/>
          <w:szCs w:val="24"/>
        </w:rPr>
        <w:t xml:space="preserve">fue posible ganar algo de </w:t>
      </w:r>
      <w:r w:rsidR="002A1509" w:rsidRPr="00314CAA">
        <w:rPr>
          <w:rFonts w:ascii="Garamond" w:hAnsi="Garamond" w:cs="Times New Roman"/>
          <w:szCs w:val="24"/>
        </w:rPr>
        <w:t xml:space="preserve">calma y llevar tranquilidad a la economía, </w:t>
      </w:r>
      <w:r w:rsidR="008F57A5" w:rsidRPr="00314CAA">
        <w:rPr>
          <w:rFonts w:ascii="Garamond" w:hAnsi="Garamond" w:cs="Times New Roman"/>
          <w:szCs w:val="24"/>
        </w:rPr>
        <w:t>de</w:t>
      </w:r>
      <w:r w:rsidR="0051284B" w:rsidRPr="00314CAA">
        <w:rPr>
          <w:rFonts w:ascii="Garamond" w:hAnsi="Garamond" w:cs="Times New Roman"/>
          <w:szCs w:val="24"/>
        </w:rPr>
        <w:t>s</w:t>
      </w:r>
      <w:r w:rsidR="008F57A5" w:rsidRPr="00314CAA">
        <w:rPr>
          <w:rFonts w:ascii="Garamond" w:hAnsi="Garamond" w:cs="Times New Roman"/>
          <w:szCs w:val="24"/>
        </w:rPr>
        <w:t>mejorada</w:t>
      </w:r>
      <w:r w:rsidR="002A1509" w:rsidRPr="00314CAA">
        <w:rPr>
          <w:rFonts w:ascii="Garamond" w:hAnsi="Garamond" w:cs="Times New Roman"/>
          <w:szCs w:val="24"/>
        </w:rPr>
        <w:t xml:space="preserve"> desde la renuncia de Álvarez. </w:t>
      </w:r>
      <w:r w:rsidR="00075573" w:rsidRPr="00314CAA">
        <w:rPr>
          <w:rFonts w:ascii="Garamond" w:hAnsi="Garamond" w:cs="Times New Roman"/>
          <w:szCs w:val="24"/>
        </w:rPr>
        <w:t>Sin embargo, una vez más, el panorama</w:t>
      </w:r>
      <w:r w:rsidR="00383929" w:rsidRPr="00314CAA">
        <w:rPr>
          <w:rFonts w:ascii="Garamond" w:hAnsi="Garamond" w:cs="Times New Roman"/>
          <w:szCs w:val="24"/>
        </w:rPr>
        <w:t xml:space="preserve"> volvió a cambiar de improviso</w:t>
      </w:r>
      <w:r w:rsidR="007E576C" w:rsidRPr="00314CAA">
        <w:rPr>
          <w:rFonts w:ascii="Garamond" w:hAnsi="Garamond" w:cs="Times New Roman"/>
          <w:szCs w:val="24"/>
        </w:rPr>
        <w:t xml:space="preserve">, cuando </w:t>
      </w:r>
      <w:r w:rsidR="00290013" w:rsidRPr="00314CAA">
        <w:rPr>
          <w:rFonts w:ascii="Garamond" w:hAnsi="Garamond" w:cs="Times New Roman"/>
          <w:szCs w:val="24"/>
        </w:rPr>
        <w:t xml:space="preserve">a mediados de febrero </w:t>
      </w:r>
      <w:r w:rsidR="007A7123" w:rsidRPr="00314CAA">
        <w:rPr>
          <w:rFonts w:ascii="Garamond" w:hAnsi="Garamond" w:cs="Times New Roman"/>
          <w:szCs w:val="24"/>
        </w:rPr>
        <w:t xml:space="preserve">de 2001 </w:t>
      </w:r>
      <w:r w:rsidR="00383929" w:rsidRPr="00314CAA">
        <w:rPr>
          <w:rFonts w:ascii="Garamond" w:hAnsi="Garamond" w:cs="Times New Roman"/>
          <w:szCs w:val="24"/>
        </w:rPr>
        <w:t>el desplome de la economía turca generó un efecto contagio en nue</w:t>
      </w:r>
      <w:r w:rsidR="007E576C" w:rsidRPr="00314CAA">
        <w:rPr>
          <w:rFonts w:ascii="Garamond" w:hAnsi="Garamond" w:cs="Times New Roman"/>
          <w:szCs w:val="24"/>
        </w:rPr>
        <w:t>str</w:t>
      </w:r>
      <w:r w:rsidR="00383929" w:rsidRPr="00314CAA">
        <w:rPr>
          <w:rFonts w:ascii="Garamond" w:hAnsi="Garamond" w:cs="Times New Roman"/>
          <w:szCs w:val="24"/>
        </w:rPr>
        <w:t xml:space="preserve">o país. </w:t>
      </w:r>
      <w:r w:rsidR="00C30BEB" w:rsidRPr="00314CAA">
        <w:rPr>
          <w:rFonts w:ascii="Garamond" w:hAnsi="Garamond" w:cs="Times New Roman"/>
          <w:szCs w:val="24"/>
        </w:rPr>
        <w:t>Por lo que, a</w:t>
      </w:r>
      <w:r w:rsidR="00290013" w:rsidRPr="00314CAA">
        <w:rPr>
          <w:rFonts w:ascii="Garamond" w:hAnsi="Garamond" w:cs="Times New Roman"/>
          <w:szCs w:val="24"/>
        </w:rPr>
        <w:t>nte</w:t>
      </w:r>
      <w:r w:rsidR="007E576C" w:rsidRPr="00314CAA">
        <w:rPr>
          <w:rFonts w:ascii="Garamond" w:hAnsi="Garamond" w:cs="Times New Roman"/>
          <w:szCs w:val="24"/>
        </w:rPr>
        <w:t xml:space="preserve"> esta nueva crisis económica</w:t>
      </w:r>
      <w:r w:rsidR="00290013" w:rsidRPr="00314CAA">
        <w:rPr>
          <w:rFonts w:ascii="Garamond" w:hAnsi="Garamond" w:cs="Times New Roman"/>
          <w:szCs w:val="24"/>
        </w:rPr>
        <w:t>,</w:t>
      </w:r>
      <w:r w:rsidR="007E576C" w:rsidRPr="00314CAA">
        <w:rPr>
          <w:rFonts w:ascii="Garamond" w:hAnsi="Garamond" w:cs="Times New Roman"/>
          <w:szCs w:val="24"/>
        </w:rPr>
        <w:t xml:space="preserve"> y</w:t>
      </w:r>
      <w:r w:rsidR="00383929" w:rsidRPr="00314CAA">
        <w:rPr>
          <w:rFonts w:ascii="Garamond" w:hAnsi="Garamond" w:cs="Times New Roman"/>
          <w:szCs w:val="24"/>
        </w:rPr>
        <w:t xml:space="preserve"> para evitar nuevas complicaciones, De la Rúa decidió </w:t>
      </w:r>
      <w:r w:rsidR="007E576C" w:rsidRPr="00314CAA">
        <w:rPr>
          <w:rFonts w:ascii="Garamond" w:hAnsi="Garamond" w:cs="Times New Roman"/>
          <w:szCs w:val="24"/>
        </w:rPr>
        <w:t xml:space="preserve">actuar rápido y </w:t>
      </w:r>
      <w:r w:rsidR="00383929" w:rsidRPr="00314CAA">
        <w:rPr>
          <w:rFonts w:ascii="Garamond" w:hAnsi="Garamond" w:cs="Times New Roman"/>
          <w:szCs w:val="24"/>
        </w:rPr>
        <w:t xml:space="preserve">reemplazar a su ministro de Economía, José Luis Machinea, por el </w:t>
      </w:r>
      <w:proofErr w:type="spellStart"/>
      <w:r w:rsidR="00383929" w:rsidRPr="00314CAA">
        <w:rPr>
          <w:rFonts w:ascii="Garamond" w:hAnsi="Garamond" w:cs="Times New Roman"/>
          <w:szCs w:val="24"/>
        </w:rPr>
        <w:t>ultr</w:t>
      </w:r>
      <w:r w:rsidR="00290013" w:rsidRPr="00314CAA">
        <w:rPr>
          <w:rFonts w:ascii="Garamond" w:hAnsi="Garamond" w:cs="Times New Roman"/>
          <w:szCs w:val="24"/>
        </w:rPr>
        <w:t>aortodoxo</w:t>
      </w:r>
      <w:proofErr w:type="spellEnd"/>
      <w:r w:rsidR="00290013" w:rsidRPr="00314CAA">
        <w:rPr>
          <w:rFonts w:ascii="Garamond" w:hAnsi="Garamond" w:cs="Times New Roman"/>
          <w:szCs w:val="24"/>
        </w:rPr>
        <w:t xml:space="preserve"> Ricardo López Murphy. </w:t>
      </w:r>
      <w:r w:rsidR="00383929" w:rsidRPr="00314CAA">
        <w:rPr>
          <w:rFonts w:ascii="Garamond" w:hAnsi="Garamond" w:cs="Times New Roman"/>
          <w:szCs w:val="24"/>
        </w:rPr>
        <w:t>Este cambio de ministros, que representó una radicalización del enfoque llamado “fiscalista”</w:t>
      </w:r>
      <w:r w:rsidR="00C30BEB" w:rsidRPr="00314CAA">
        <w:rPr>
          <w:rFonts w:ascii="Garamond" w:hAnsi="Garamond" w:cs="Times New Roman"/>
          <w:szCs w:val="24"/>
        </w:rPr>
        <w:t>,</w:t>
      </w:r>
      <w:r w:rsidR="00383929" w:rsidRPr="00314CAA">
        <w:rPr>
          <w:rFonts w:ascii="Garamond" w:hAnsi="Garamond" w:cs="Times New Roman"/>
          <w:szCs w:val="24"/>
        </w:rPr>
        <w:t xml:space="preserve"> que buscaba a toda costa reducir el déficit fiscal como máxima prioridad, generó una nueva conmoción interna en todo el arco político, dividiendo posiciones tanto en el interior de la Alianza como </w:t>
      </w:r>
      <w:r w:rsidR="00DA266E" w:rsidRPr="00314CAA">
        <w:rPr>
          <w:rFonts w:ascii="Garamond" w:hAnsi="Garamond" w:cs="Times New Roman"/>
          <w:szCs w:val="24"/>
        </w:rPr>
        <w:t xml:space="preserve">en </w:t>
      </w:r>
      <w:r w:rsidR="00383929" w:rsidRPr="00314CAA">
        <w:rPr>
          <w:rFonts w:ascii="Garamond" w:hAnsi="Garamond" w:cs="Times New Roman"/>
          <w:szCs w:val="24"/>
        </w:rPr>
        <w:t>el peronismo</w:t>
      </w:r>
      <w:r w:rsidR="00DA266E" w:rsidRPr="00314CAA">
        <w:rPr>
          <w:rFonts w:ascii="Garamond" w:hAnsi="Garamond" w:cs="Times New Roman"/>
          <w:szCs w:val="24"/>
        </w:rPr>
        <w:t>. Por ejemplo, Menem apoyó sin dudar al nuevo ministro, al asegurar que era una persona que “está con la dolarización” (</w:t>
      </w:r>
      <w:r w:rsidR="00DA266E" w:rsidRPr="00314CAA">
        <w:rPr>
          <w:rFonts w:ascii="Garamond" w:hAnsi="Garamond" w:cs="Times New Roman"/>
          <w:i/>
          <w:szCs w:val="24"/>
        </w:rPr>
        <w:t>La Nación,</w:t>
      </w:r>
      <w:r w:rsidR="00DA266E" w:rsidRPr="00314CAA">
        <w:rPr>
          <w:rFonts w:ascii="Garamond" w:hAnsi="Garamond" w:cs="Times New Roman"/>
          <w:szCs w:val="24"/>
        </w:rPr>
        <w:t xml:space="preserve"> 05/03/2001), mientras que el grueso de los mandatarios provinciales </w:t>
      </w:r>
      <w:r w:rsidR="00290013" w:rsidRPr="00314CAA">
        <w:rPr>
          <w:rFonts w:ascii="Garamond" w:hAnsi="Garamond" w:cs="Times New Roman"/>
          <w:szCs w:val="24"/>
        </w:rPr>
        <w:t xml:space="preserve">del PJ </w:t>
      </w:r>
      <w:r w:rsidR="00DA266E" w:rsidRPr="00314CAA">
        <w:rPr>
          <w:rFonts w:ascii="Garamond" w:hAnsi="Garamond" w:cs="Times New Roman"/>
          <w:szCs w:val="24"/>
        </w:rPr>
        <w:t>formaron una liga defensiva contra las medidas extremas de López Murphy</w:t>
      </w:r>
      <w:r w:rsidR="0033447E" w:rsidRPr="00314CAA">
        <w:rPr>
          <w:rFonts w:ascii="Garamond" w:hAnsi="Garamond" w:cs="Times New Roman"/>
          <w:szCs w:val="24"/>
        </w:rPr>
        <w:t>,</w:t>
      </w:r>
      <w:r w:rsidR="00DA266E" w:rsidRPr="00314CAA">
        <w:rPr>
          <w:rFonts w:ascii="Garamond" w:hAnsi="Garamond" w:cs="Times New Roman"/>
          <w:szCs w:val="24"/>
        </w:rPr>
        <w:t xml:space="preserve"> </w:t>
      </w:r>
      <w:r w:rsidR="00A237A6" w:rsidRPr="00314CAA">
        <w:rPr>
          <w:rFonts w:ascii="Garamond" w:hAnsi="Garamond" w:cs="Times New Roman"/>
          <w:szCs w:val="24"/>
        </w:rPr>
        <w:t>que buscaba</w:t>
      </w:r>
      <w:r w:rsidR="00DA266E" w:rsidRPr="00314CAA">
        <w:rPr>
          <w:rFonts w:ascii="Garamond" w:hAnsi="Garamond" w:cs="Times New Roman"/>
          <w:szCs w:val="24"/>
        </w:rPr>
        <w:t xml:space="preserve"> llevar a cabo recortes salvajes sobre sus distritos. </w:t>
      </w:r>
      <w:r w:rsidR="00F74F84" w:rsidRPr="00314CAA">
        <w:rPr>
          <w:rFonts w:ascii="Garamond" w:hAnsi="Garamond" w:cs="Times New Roman"/>
          <w:szCs w:val="24"/>
        </w:rPr>
        <w:t>Por parte de la Alianza</w:t>
      </w:r>
      <w:r w:rsidR="00C30BEB" w:rsidRPr="00314CAA">
        <w:rPr>
          <w:rFonts w:ascii="Garamond" w:hAnsi="Garamond" w:cs="Times New Roman"/>
          <w:szCs w:val="24"/>
        </w:rPr>
        <w:t>,</w:t>
      </w:r>
      <w:r w:rsidR="00F74F84" w:rsidRPr="00314CAA">
        <w:rPr>
          <w:rFonts w:ascii="Garamond" w:hAnsi="Garamond" w:cs="Times New Roman"/>
          <w:szCs w:val="24"/>
        </w:rPr>
        <w:t xml:space="preserve"> ocurrió otro tanto, ya que el mismo día en que López Murphy anunció sus planes, todos los funcionarios del Frepaso dejaron sus puestos y renunciaron varios ministros</w:t>
      </w:r>
      <w:r w:rsidR="00C30BEB" w:rsidRPr="00314CAA">
        <w:rPr>
          <w:rFonts w:ascii="Garamond" w:hAnsi="Garamond" w:cs="Times New Roman"/>
          <w:szCs w:val="24"/>
        </w:rPr>
        <w:t xml:space="preserve"> –incluidos varios radicales-</w:t>
      </w:r>
      <w:r w:rsidR="00F74F84" w:rsidRPr="00314CAA">
        <w:rPr>
          <w:rFonts w:ascii="Garamond" w:hAnsi="Garamond" w:cs="Times New Roman"/>
          <w:szCs w:val="24"/>
        </w:rPr>
        <w:t xml:space="preserve">, amén de que </w:t>
      </w:r>
      <w:r w:rsidR="001558C4" w:rsidRPr="00314CAA">
        <w:rPr>
          <w:rFonts w:ascii="Garamond" w:hAnsi="Garamond" w:cs="Times New Roman"/>
          <w:szCs w:val="24"/>
        </w:rPr>
        <w:t>l</w:t>
      </w:r>
      <w:r w:rsidR="007E576C" w:rsidRPr="00314CAA">
        <w:rPr>
          <w:rFonts w:ascii="Garamond" w:hAnsi="Garamond" w:cs="Times New Roman"/>
          <w:szCs w:val="24"/>
        </w:rPr>
        <w:t>a</w:t>
      </w:r>
      <w:r w:rsidR="00F74F84" w:rsidRPr="00314CAA">
        <w:rPr>
          <w:rFonts w:ascii="Garamond" w:hAnsi="Garamond" w:cs="Times New Roman"/>
          <w:szCs w:val="24"/>
        </w:rPr>
        <w:t xml:space="preserve"> </w:t>
      </w:r>
      <w:r w:rsidR="007E576C" w:rsidRPr="00314CAA">
        <w:rPr>
          <w:rFonts w:ascii="Garamond" w:hAnsi="Garamond" w:cs="Times New Roman"/>
          <w:szCs w:val="24"/>
        </w:rPr>
        <w:t xml:space="preserve">amenaza de un </w:t>
      </w:r>
      <w:r w:rsidR="00F74F84" w:rsidRPr="00314CAA">
        <w:rPr>
          <w:rFonts w:ascii="Garamond" w:hAnsi="Garamond" w:cs="Times New Roman"/>
          <w:szCs w:val="24"/>
        </w:rPr>
        <w:t xml:space="preserve">nuevo ajuste </w:t>
      </w:r>
      <w:r w:rsidR="007E576C" w:rsidRPr="00314CAA">
        <w:rPr>
          <w:rFonts w:ascii="Garamond" w:hAnsi="Garamond" w:cs="Times New Roman"/>
          <w:szCs w:val="24"/>
        </w:rPr>
        <w:t>unió</w:t>
      </w:r>
      <w:r w:rsidR="00F74F84" w:rsidRPr="00314CAA">
        <w:rPr>
          <w:rFonts w:ascii="Garamond" w:hAnsi="Garamond" w:cs="Times New Roman"/>
          <w:szCs w:val="24"/>
        </w:rPr>
        <w:t xml:space="preserve"> a ambas CGT contra él.</w:t>
      </w:r>
    </w:p>
    <w:p w:rsidR="00F74F84" w:rsidRPr="00314CAA" w:rsidRDefault="00F74F84" w:rsidP="00F74F84">
      <w:pPr>
        <w:spacing w:after="0"/>
        <w:ind w:firstLine="284"/>
        <w:rPr>
          <w:rFonts w:ascii="Garamond" w:hAnsi="Garamond" w:cs="Times New Roman"/>
          <w:szCs w:val="24"/>
        </w:rPr>
      </w:pPr>
      <w:r w:rsidRPr="00314CAA">
        <w:rPr>
          <w:rFonts w:ascii="Garamond" w:hAnsi="Garamond" w:cs="Times New Roman"/>
          <w:szCs w:val="24"/>
        </w:rPr>
        <w:t>A</w:t>
      </w:r>
      <w:r w:rsidR="007E576C" w:rsidRPr="00314CAA">
        <w:rPr>
          <w:rFonts w:ascii="Garamond" w:hAnsi="Garamond" w:cs="Times New Roman"/>
          <w:szCs w:val="24"/>
        </w:rPr>
        <w:t>sí, lo que había comenzado como una</w:t>
      </w:r>
      <w:r w:rsidR="000D6C46" w:rsidRPr="00314CAA">
        <w:rPr>
          <w:rFonts w:ascii="Garamond" w:hAnsi="Garamond" w:cs="Times New Roman"/>
          <w:szCs w:val="24"/>
        </w:rPr>
        <w:t xml:space="preserve"> posible</w:t>
      </w:r>
      <w:r w:rsidR="007E576C" w:rsidRPr="00314CAA">
        <w:rPr>
          <w:rFonts w:ascii="Garamond" w:hAnsi="Garamond" w:cs="Times New Roman"/>
          <w:szCs w:val="24"/>
        </w:rPr>
        <w:t xml:space="preserve"> crisis económica pronto viró en una </w:t>
      </w:r>
      <w:r w:rsidR="000D6C46" w:rsidRPr="00314CAA">
        <w:rPr>
          <w:rFonts w:ascii="Garamond" w:hAnsi="Garamond" w:cs="Times New Roman"/>
          <w:szCs w:val="24"/>
        </w:rPr>
        <w:t>contundente</w:t>
      </w:r>
      <w:r w:rsidRPr="00314CAA">
        <w:rPr>
          <w:rFonts w:ascii="Garamond" w:hAnsi="Garamond" w:cs="Times New Roman"/>
          <w:szCs w:val="24"/>
        </w:rPr>
        <w:t xml:space="preserve"> crisis política</w:t>
      </w:r>
      <w:r w:rsidR="007E576C" w:rsidRPr="00314CAA">
        <w:rPr>
          <w:rFonts w:ascii="Garamond" w:hAnsi="Garamond" w:cs="Times New Roman"/>
          <w:szCs w:val="24"/>
        </w:rPr>
        <w:t xml:space="preserve"> que dejó a</w:t>
      </w:r>
      <w:r w:rsidRPr="00314CAA">
        <w:rPr>
          <w:rFonts w:ascii="Garamond" w:hAnsi="Garamond" w:cs="Times New Roman"/>
          <w:szCs w:val="24"/>
        </w:rPr>
        <w:t xml:space="preserve"> De la Rúa </w:t>
      </w:r>
      <w:r w:rsidR="001558C4" w:rsidRPr="00314CAA">
        <w:rPr>
          <w:rFonts w:ascii="Garamond" w:hAnsi="Garamond" w:cs="Times New Roman"/>
          <w:szCs w:val="24"/>
        </w:rPr>
        <w:t>acorralado y sin respaldos</w:t>
      </w:r>
      <w:r w:rsidR="00954C02" w:rsidRPr="00314CAA">
        <w:rPr>
          <w:rFonts w:ascii="Garamond" w:hAnsi="Garamond" w:cs="Times New Roman"/>
          <w:szCs w:val="24"/>
        </w:rPr>
        <w:t>,</w:t>
      </w:r>
      <w:r w:rsidR="00290013" w:rsidRPr="00314CAA">
        <w:rPr>
          <w:rFonts w:ascii="Garamond" w:hAnsi="Garamond" w:cs="Times New Roman"/>
          <w:szCs w:val="24"/>
        </w:rPr>
        <w:t xml:space="preserve"> </w:t>
      </w:r>
      <w:r w:rsidR="001558C4" w:rsidRPr="00314CAA">
        <w:rPr>
          <w:rFonts w:ascii="Garamond" w:hAnsi="Garamond" w:cs="Times New Roman"/>
          <w:szCs w:val="24"/>
        </w:rPr>
        <w:t xml:space="preserve">lo </w:t>
      </w:r>
      <w:r w:rsidR="00954C02" w:rsidRPr="00314CAA">
        <w:rPr>
          <w:rFonts w:ascii="Garamond" w:hAnsi="Garamond" w:cs="Times New Roman"/>
          <w:szCs w:val="24"/>
        </w:rPr>
        <w:t xml:space="preserve">que lo </w:t>
      </w:r>
      <w:r w:rsidR="00290013" w:rsidRPr="00314CAA">
        <w:rPr>
          <w:rFonts w:ascii="Garamond" w:hAnsi="Garamond" w:cs="Times New Roman"/>
          <w:szCs w:val="24"/>
        </w:rPr>
        <w:t>llevó a optar</w:t>
      </w:r>
      <w:r w:rsidRPr="00314CAA">
        <w:rPr>
          <w:rFonts w:ascii="Garamond" w:hAnsi="Garamond" w:cs="Times New Roman"/>
          <w:szCs w:val="24"/>
        </w:rPr>
        <w:t xml:space="preserve"> por una medida desesperada:</w:t>
      </w:r>
      <w:r w:rsidR="001558C4" w:rsidRPr="00314CAA">
        <w:rPr>
          <w:rFonts w:ascii="Garamond" w:hAnsi="Garamond" w:cs="Times New Roman"/>
          <w:szCs w:val="24"/>
        </w:rPr>
        <w:t xml:space="preserve"> convocar a Domingo Cavallo como nuevo ministro de Economía en reemplazo de López Murphy</w:t>
      </w:r>
      <w:r w:rsidR="00290013" w:rsidRPr="00314CAA">
        <w:rPr>
          <w:rFonts w:ascii="Garamond" w:hAnsi="Garamond" w:cs="Times New Roman"/>
          <w:szCs w:val="24"/>
        </w:rPr>
        <w:t>, poniendo fin a éste</w:t>
      </w:r>
      <w:r w:rsidR="000D6C46" w:rsidRPr="00314CAA">
        <w:rPr>
          <w:rFonts w:ascii="Garamond" w:hAnsi="Garamond" w:cs="Times New Roman"/>
          <w:szCs w:val="24"/>
        </w:rPr>
        <w:t xml:space="preserve"> </w:t>
      </w:r>
      <w:r w:rsidR="00304565" w:rsidRPr="00314CAA">
        <w:rPr>
          <w:rFonts w:ascii="Garamond" w:hAnsi="Garamond" w:cs="Times New Roman"/>
          <w:szCs w:val="24"/>
        </w:rPr>
        <w:t>a sólo</w:t>
      </w:r>
      <w:r w:rsidR="007E576C" w:rsidRPr="00314CAA">
        <w:rPr>
          <w:rFonts w:ascii="Garamond" w:hAnsi="Garamond" w:cs="Times New Roman"/>
          <w:szCs w:val="24"/>
        </w:rPr>
        <w:t xml:space="preserve"> dos semanas </w:t>
      </w:r>
      <w:r w:rsidR="00304565" w:rsidRPr="00314CAA">
        <w:rPr>
          <w:rFonts w:ascii="Garamond" w:hAnsi="Garamond" w:cs="Times New Roman"/>
          <w:szCs w:val="24"/>
        </w:rPr>
        <w:t xml:space="preserve">de </w:t>
      </w:r>
      <w:r w:rsidR="00290013" w:rsidRPr="00314CAA">
        <w:rPr>
          <w:rFonts w:ascii="Garamond" w:hAnsi="Garamond" w:cs="Times New Roman"/>
          <w:szCs w:val="24"/>
        </w:rPr>
        <w:t>haber</w:t>
      </w:r>
      <w:r w:rsidR="00304565" w:rsidRPr="00314CAA">
        <w:rPr>
          <w:rFonts w:ascii="Garamond" w:hAnsi="Garamond" w:cs="Times New Roman"/>
          <w:szCs w:val="24"/>
        </w:rPr>
        <w:t xml:space="preserve"> asumido</w:t>
      </w:r>
      <w:r w:rsidR="00954C02" w:rsidRPr="00314CAA">
        <w:rPr>
          <w:rFonts w:ascii="Garamond" w:hAnsi="Garamond" w:cs="Times New Roman"/>
          <w:szCs w:val="24"/>
        </w:rPr>
        <w:t xml:space="preserve"> para ganara algo de paz</w:t>
      </w:r>
      <w:r w:rsidR="00654266" w:rsidRPr="00314CAA">
        <w:rPr>
          <w:rFonts w:ascii="Garamond" w:hAnsi="Garamond" w:cs="Times New Roman"/>
          <w:szCs w:val="24"/>
        </w:rPr>
        <w:t xml:space="preserve"> (</w:t>
      </w:r>
      <w:r w:rsidR="009C2F84" w:rsidRPr="00314CAA">
        <w:rPr>
          <w:rFonts w:ascii="Garamond" w:hAnsi="Garamond" w:cs="Times New Roman"/>
          <w:szCs w:val="24"/>
        </w:rPr>
        <w:t>Autor</w:t>
      </w:r>
      <w:r w:rsidR="00654266" w:rsidRPr="00314CAA">
        <w:rPr>
          <w:rFonts w:ascii="Garamond" w:hAnsi="Garamond" w:cs="Times New Roman"/>
          <w:szCs w:val="24"/>
        </w:rPr>
        <w:t>, 2014b)</w:t>
      </w:r>
      <w:r w:rsidR="001558C4" w:rsidRPr="00314CAA">
        <w:rPr>
          <w:rFonts w:ascii="Garamond" w:hAnsi="Garamond" w:cs="Times New Roman"/>
          <w:szCs w:val="24"/>
        </w:rPr>
        <w:t>.</w:t>
      </w:r>
      <w:r w:rsidR="00954C02" w:rsidRPr="00314CAA">
        <w:rPr>
          <w:rFonts w:ascii="Garamond" w:hAnsi="Garamond" w:cs="Times New Roman"/>
          <w:szCs w:val="24"/>
        </w:rPr>
        <w:t xml:space="preserve"> </w:t>
      </w:r>
      <w:r w:rsidR="00C30BEB" w:rsidRPr="00314CAA">
        <w:rPr>
          <w:rFonts w:ascii="Garamond" w:hAnsi="Garamond" w:cs="Times New Roman"/>
          <w:szCs w:val="24"/>
        </w:rPr>
        <w:t>De esta manera, la</w:t>
      </w:r>
      <w:r w:rsidR="001558C4" w:rsidRPr="00314CAA">
        <w:rPr>
          <w:rFonts w:ascii="Garamond" w:hAnsi="Garamond" w:cs="Times New Roman"/>
          <w:szCs w:val="24"/>
        </w:rPr>
        <w:t xml:space="preserve"> llegada de Cavallo al gobierno pareció ser una panacea milagrosa</w:t>
      </w:r>
      <w:r w:rsidR="00954C02" w:rsidRPr="00314CAA">
        <w:rPr>
          <w:rFonts w:ascii="Garamond" w:hAnsi="Garamond" w:cs="Times New Roman"/>
          <w:szCs w:val="24"/>
        </w:rPr>
        <w:t xml:space="preserve"> que</w:t>
      </w:r>
      <w:r w:rsidR="001558C4" w:rsidRPr="00314CAA">
        <w:rPr>
          <w:rFonts w:ascii="Garamond" w:hAnsi="Garamond" w:cs="Times New Roman"/>
          <w:szCs w:val="24"/>
        </w:rPr>
        <w:t xml:space="preserve"> contó con altísimos respaldos en las encuestas</w:t>
      </w:r>
      <w:r w:rsidR="00304565" w:rsidRPr="00314CAA">
        <w:rPr>
          <w:rFonts w:ascii="Garamond" w:hAnsi="Garamond" w:cs="Times New Roman"/>
          <w:szCs w:val="24"/>
        </w:rPr>
        <w:t>, un muy buen recibimiento del mundo empresario y mucho apoyo político, del cual Duhalde también fue parte</w:t>
      </w:r>
      <w:r w:rsidR="00304565" w:rsidRPr="00314CAA">
        <w:rPr>
          <w:rStyle w:val="Refdenotaalpie"/>
          <w:rFonts w:ascii="Garamond" w:eastAsia="Calibri" w:hAnsi="Garamond" w:cs="Times New Roman"/>
          <w:szCs w:val="24"/>
        </w:rPr>
        <w:footnoteReference w:id="24"/>
      </w:r>
      <w:r w:rsidR="007B7D13" w:rsidRPr="00314CAA">
        <w:rPr>
          <w:rFonts w:ascii="Garamond" w:hAnsi="Garamond" w:cs="Times New Roman"/>
          <w:szCs w:val="24"/>
        </w:rPr>
        <w:t xml:space="preserve">. </w:t>
      </w:r>
      <w:r w:rsidR="00954C02" w:rsidRPr="00314CAA">
        <w:rPr>
          <w:rFonts w:ascii="Garamond" w:hAnsi="Garamond" w:cs="Times New Roman"/>
          <w:szCs w:val="24"/>
        </w:rPr>
        <w:t>Donde, e</w:t>
      </w:r>
      <w:r w:rsidR="007B7D13" w:rsidRPr="00314CAA">
        <w:rPr>
          <w:rFonts w:ascii="Garamond" w:hAnsi="Garamond" w:cs="Times New Roman"/>
          <w:szCs w:val="24"/>
        </w:rPr>
        <w:t>n muchos sentidos</w:t>
      </w:r>
      <w:r w:rsidR="00954C02" w:rsidRPr="00314CAA">
        <w:rPr>
          <w:rFonts w:ascii="Garamond" w:hAnsi="Garamond" w:cs="Times New Roman"/>
          <w:szCs w:val="24"/>
        </w:rPr>
        <w:t>,</w:t>
      </w:r>
      <w:r w:rsidR="007B7D13" w:rsidRPr="00314CAA">
        <w:rPr>
          <w:rFonts w:ascii="Garamond" w:hAnsi="Garamond" w:cs="Times New Roman"/>
          <w:szCs w:val="24"/>
        </w:rPr>
        <w:t xml:space="preserve"> </w:t>
      </w:r>
      <w:r w:rsidR="000D2B19" w:rsidRPr="00314CAA">
        <w:rPr>
          <w:rFonts w:ascii="Garamond" w:hAnsi="Garamond" w:cs="Times New Roman"/>
          <w:szCs w:val="24"/>
        </w:rPr>
        <w:t xml:space="preserve">el retorno de Cavallo </w:t>
      </w:r>
      <w:r w:rsidR="00954C02" w:rsidRPr="00314CAA">
        <w:rPr>
          <w:rFonts w:ascii="Garamond" w:hAnsi="Garamond" w:cs="Times New Roman"/>
          <w:szCs w:val="24"/>
        </w:rPr>
        <w:t xml:space="preserve">fue </w:t>
      </w:r>
      <w:r w:rsidR="00C30BEB" w:rsidRPr="00314CAA">
        <w:rPr>
          <w:rFonts w:ascii="Garamond" w:hAnsi="Garamond" w:cs="Times New Roman"/>
          <w:szCs w:val="24"/>
        </w:rPr>
        <w:t>leído</w:t>
      </w:r>
      <w:r w:rsidR="007B7D13" w:rsidRPr="00314CAA">
        <w:rPr>
          <w:rFonts w:ascii="Garamond" w:hAnsi="Garamond" w:cs="Times New Roman"/>
          <w:szCs w:val="24"/>
        </w:rPr>
        <w:t xml:space="preserve"> </w:t>
      </w:r>
      <w:r w:rsidR="000D2B19" w:rsidRPr="00314CAA">
        <w:rPr>
          <w:rFonts w:ascii="Garamond" w:hAnsi="Garamond" w:cs="Times New Roman"/>
          <w:szCs w:val="24"/>
        </w:rPr>
        <w:t>como</w:t>
      </w:r>
      <w:r w:rsidR="007B7D13" w:rsidRPr="00314CAA">
        <w:rPr>
          <w:rFonts w:ascii="Garamond" w:hAnsi="Garamond" w:cs="Times New Roman"/>
          <w:szCs w:val="24"/>
        </w:rPr>
        <w:t xml:space="preserve"> el fin</w:t>
      </w:r>
      <w:r w:rsidR="002D0F7B" w:rsidRPr="00314CAA">
        <w:rPr>
          <w:rFonts w:ascii="Garamond" w:hAnsi="Garamond" w:cs="Times New Roman"/>
          <w:szCs w:val="24"/>
        </w:rPr>
        <w:t>al</w:t>
      </w:r>
      <w:r w:rsidR="007B7D13" w:rsidRPr="00314CAA">
        <w:rPr>
          <w:rFonts w:ascii="Garamond" w:hAnsi="Garamond" w:cs="Times New Roman"/>
          <w:szCs w:val="24"/>
        </w:rPr>
        <w:t xml:space="preserve"> de la crisis y de la recesión, y el comienzo de un nuevo periodo de </w:t>
      </w:r>
      <w:r w:rsidR="00A4572D" w:rsidRPr="00314CAA">
        <w:rPr>
          <w:rFonts w:ascii="Garamond" w:hAnsi="Garamond" w:cs="Times New Roman"/>
          <w:szCs w:val="24"/>
        </w:rPr>
        <w:t>recuperación</w:t>
      </w:r>
      <w:r w:rsidR="007B7D13" w:rsidRPr="00314CAA">
        <w:rPr>
          <w:rFonts w:ascii="Garamond" w:hAnsi="Garamond" w:cs="Times New Roman"/>
          <w:szCs w:val="24"/>
        </w:rPr>
        <w:t xml:space="preserve"> económic</w:t>
      </w:r>
      <w:r w:rsidR="00A4572D" w:rsidRPr="00314CAA">
        <w:rPr>
          <w:rFonts w:ascii="Garamond" w:hAnsi="Garamond" w:cs="Times New Roman"/>
          <w:szCs w:val="24"/>
        </w:rPr>
        <w:t>a</w:t>
      </w:r>
      <w:r w:rsidR="007B7D13" w:rsidRPr="00314CAA">
        <w:rPr>
          <w:rFonts w:ascii="Garamond" w:hAnsi="Garamond" w:cs="Times New Roman"/>
          <w:szCs w:val="24"/>
        </w:rPr>
        <w:t xml:space="preserve">, ya que el flamante </w:t>
      </w:r>
      <w:r w:rsidR="007B7D13" w:rsidRPr="00314CAA">
        <w:rPr>
          <w:rFonts w:ascii="Garamond" w:hAnsi="Garamond" w:cs="Times New Roman"/>
          <w:szCs w:val="24"/>
        </w:rPr>
        <w:lastRenderedPageBreak/>
        <w:t>ministro había prometido</w:t>
      </w:r>
      <w:r w:rsidR="000D2B19" w:rsidRPr="00314CAA">
        <w:rPr>
          <w:rFonts w:ascii="Garamond" w:hAnsi="Garamond" w:cs="Times New Roman"/>
          <w:szCs w:val="24"/>
        </w:rPr>
        <w:t xml:space="preserve"> que con él </w:t>
      </w:r>
      <w:r w:rsidR="00147CA4" w:rsidRPr="00314CAA">
        <w:rPr>
          <w:rFonts w:ascii="Garamond" w:hAnsi="Garamond" w:cs="Times New Roman"/>
          <w:szCs w:val="24"/>
        </w:rPr>
        <w:t xml:space="preserve">ahora </w:t>
      </w:r>
      <w:r w:rsidR="000D2B19" w:rsidRPr="00314CAA">
        <w:rPr>
          <w:rFonts w:ascii="Garamond" w:hAnsi="Garamond" w:cs="Times New Roman"/>
          <w:szCs w:val="24"/>
        </w:rPr>
        <w:t xml:space="preserve">sería posible </w:t>
      </w:r>
      <w:r w:rsidR="007B7D13" w:rsidRPr="00314CAA">
        <w:rPr>
          <w:rFonts w:ascii="Garamond" w:hAnsi="Garamond" w:cs="Times New Roman"/>
          <w:szCs w:val="24"/>
        </w:rPr>
        <w:t>crecer a tasas del 10%</w:t>
      </w:r>
      <w:r w:rsidR="000D2B19" w:rsidRPr="00314CAA">
        <w:rPr>
          <w:rFonts w:ascii="Garamond" w:hAnsi="Garamond" w:cs="Times New Roman"/>
          <w:szCs w:val="24"/>
        </w:rPr>
        <w:t xml:space="preserve"> anual;</w:t>
      </w:r>
      <w:r w:rsidR="007B7D13" w:rsidRPr="00314CAA">
        <w:rPr>
          <w:rFonts w:ascii="Garamond" w:hAnsi="Garamond" w:cs="Times New Roman"/>
          <w:szCs w:val="24"/>
        </w:rPr>
        <w:t xml:space="preserve"> además</w:t>
      </w:r>
      <w:r w:rsidR="000D2B19" w:rsidRPr="00314CAA">
        <w:rPr>
          <w:rFonts w:ascii="Garamond" w:hAnsi="Garamond" w:cs="Times New Roman"/>
          <w:szCs w:val="24"/>
        </w:rPr>
        <w:t xml:space="preserve">, </w:t>
      </w:r>
      <w:r w:rsidR="00D631C8" w:rsidRPr="00314CAA">
        <w:rPr>
          <w:rFonts w:ascii="Garamond" w:hAnsi="Garamond" w:cs="Times New Roman"/>
          <w:szCs w:val="24"/>
        </w:rPr>
        <w:t>Cavallo</w:t>
      </w:r>
      <w:r w:rsidR="007B7D13" w:rsidRPr="00314CAA">
        <w:rPr>
          <w:rFonts w:ascii="Garamond" w:hAnsi="Garamond" w:cs="Times New Roman"/>
          <w:szCs w:val="24"/>
        </w:rPr>
        <w:t xml:space="preserve"> mostra</w:t>
      </w:r>
      <w:r w:rsidR="000D2B19" w:rsidRPr="00314CAA">
        <w:rPr>
          <w:rFonts w:ascii="Garamond" w:hAnsi="Garamond" w:cs="Times New Roman"/>
          <w:szCs w:val="24"/>
        </w:rPr>
        <w:t>ba</w:t>
      </w:r>
      <w:r w:rsidR="007B7D13" w:rsidRPr="00314CAA">
        <w:rPr>
          <w:rFonts w:ascii="Garamond" w:hAnsi="Garamond" w:cs="Times New Roman"/>
          <w:szCs w:val="24"/>
        </w:rPr>
        <w:t xml:space="preserve"> un nuevo </w:t>
      </w:r>
      <w:r w:rsidR="000D2B19" w:rsidRPr="00314CAA">
        <w:rPr>
          <w:rFonts w:ascii="Garamond" w:hAnsi="Garamond" w:cs="Times New Roman"/>
          <w:szCs w:val="24"/>
        </w:rPr>
        <w:t xml:space="preserve">tipo de </w:t>
      </w:r>
      <w:r w:rsidR="007B7D13" w:rsidRPr="00314CAA">
        <w:rPr>
          <w:rFonts w:ascii="Garamond" w:hAnsi="Garamond" w:cs="Times New Roman"/>
          <w:szCs w:val="24"/>
        </w:rPr>
        <w:t xml:space="preserve">discurso, en el cual ya no se declaraba como un </w:t>
      </w:r>
      <w:r w:rsidR="000D2B19" w:rsidRPr="00314CAA">
        <w:rPr>
          <w:rFonts w:ascii="Garamond" w:hAnsi="Garamond" w:cs="Times New Roman"/>
          <w:szCs w:val="24"/>
        </w:rPr>
        <w:t>“</w:t>
      </w:r>
      <w:r w:rsidR="007B7D13" w:rsidRPr="00314CAA">
        <w:rPr>
          <w:rFonts w:ascii="Garamond" w:hAnsi="Garamond" w:cs="Times New Roman"/>
          <w:szCs w:val="24"/>
        </w:rPr>
        <w:t>ortodoxo</w:t>
      </w:r>
      <w:r w:rsidR="000D2B19" w:rsidRPr="00314CAA">
        <w:rPr>
          <w:rFonts w:ascii="Garamond" w:hAnsi="Garamond" w:cs="Times New Roman"/>
          <w:szCs w:val="24"/>
        </w:rPr>
        <w:t>” del terreno económico</w:t>
      </w:r>
      <w:r w:rsidR="007B7D13" w:rsidRPr="00314CAA">
        <w:rPr>
          <w:rFonts w:ascii="Garamond" w:hAnsi="Garamond" w:cs="Times New Roman"/>
          <w:szCs w:val="24"/>
        </w:rPr>
        <w:t xml:space="preserve"> sino como un heterodoxo cercano al desarrollismo</w:t>
      </w:r>
      <w:r w:rsidR="00201DFF" w:rsidRPr="00314CAA">
        <w:rPr>
          <w:rFonts w:ascii="Garamond" w:hAnsi="Garamond" w:cs="Times New Roman"/>
          <w:szCs w:val="24"/>
        </w:rPr>
        <w:t>, sin</w:t>
      </w:r>
      <w:r w:rsidR="00D631C8" w:rsidRPr="00314CAA">
        <w:rPr>
          <w:rFonts w:ascii="Garamond" w:hAnsi="Garamond" w:cs="Times New Roman"/>
          <w:szCs w:val="24"/>
        </w:rPr>
        <w:t xml:space="preserve"> </w:t>
      </w:r>
      <w:r w:rsidR="00BA41E4" w:rsidRPr="00314CAA">
        <w:rPr>
          <w:rFonts w:ascii="Garamond" w:hAnsi="Garamond" w:cs="Times New Roman"/>
          <w:szCs w:val="24"/>
        </w:rPr>
        <w:t>habla</w:t>
      </w:r>
      <w:r w:rsidR="00201DFF" w:rsidRPr="00314CAA">
        <w:rPr>
          <w:rFonts w:ascii="Garamond" w:hAnsi="Garamond" w:cs="Times New Roman"/>
          <w:szCs w:val="24"/>
        </w:rPr>
        <w:t>r</w:t>
      </w:r>
      <w:r w:rsidR="00BA41E4" w:rsidRPr="00314CAA">
        <w:rPr>
          <w:rFonts w:ascii="Garamond" w:hAnsi="Garamond" w:cs="Times New Roman"/>
          <w:szCs w:val="24"/>
        </w:rPr>
        <w:t xml:space="preserve"> más de </w:t>
      </w:r>
      <w:r w:rsidR="000D2B19" w:rsidRPr="00314CAA">
        <w:rPr>
          <w:rFonts w:ascii="Garamond" w:hAnsi="Garamond" w:cs="Times New Roman"/>
          <w:szCs w:val="24"/>
        </w:rPr>
        <w:t xml:space="preserve">realizar </w:t>
      </w:r>
      <w:r w:rsidR="00BA41E4" w:rsidRPr="00314CAA">
        <w:rPr>
          <w:rFonts w:ascii="Garamond" w:hAnsi="Garamond" w:cs="Times New Roman"/>
          <w:szCs w:val="24"/>
        </w:rPr>
        <w:t>ajuste</w:t>
      </w:r>
      <w:r w:rsidR="000D2B19" w:rsidRPr="00314CAA">
        <w:rPr>
          <w:rFonts w:ascii="Garamond" w:hAnsi="Garamond" w:cs="Times New Roman"/>
          <w:szCs w:val="24"/>
        </w:rPr>
        <w:t>s</w:t>
      </w:r>
      <w:r w:rsidR="00BA41E4" w:rsidRPr="00314CAA">
        <w:rPr>
          <w:rFonts w:ascii="Garamond" w:hAnsi="Garamond" w:cs="Times New Roman"/>
          <w:szCs w:val="24"/>
        </w:rPr>
        <w:t xml:space="preserve"> sino sólo de</w:t>
      </w:r>
      <w:r w:rsidR="00147CA4" w:rsidRPr="00314CAA">
        <w:rPr>
          <w:rFonts w:ascii="Garamond" w:hAnsi="Garamond" w:cs="Times New Roman"/>
          <w:szCs w:val="24"/>
        </w:rPr>
        <w:t xml:space="preserve"> que haya</w:t>
      </w:r>
      <w:r w:rsidR="00BA41E4" w:rsidRPr="00314CAA">
        <w:rPr>
          <w:rFonts w:ascii="Garamond" w:hAnsi="Garamond" w:cs="Times New Roman"/>
          <w:szCs w:val="24"/>
        </w:rPr>
        <w:t xml:space="preserve"> crecimiento</w:t>
      </w:r>
      <w:r w:rsidR="00C32650" w:rsidRPr="00314CAA">
        <w:rPr>
          <w:rFonts w:ascii="Garamond" w:hAnsi="Garamond" w:cs="Times New Roman"/>
          <w:szCs w:val="24"/>
        </w:rPr>
        <w:t xml:space="preserve"> y producción</w:t>
      </w:r>
      <w:r w:rsidR="007B7D13" w:rsidRPr="00314CAA">
        <w:rPr>
          <w:rFonts w:ascii="Garamond" w:hAnsi="Garamond" w:cs="Times New Roman"/>
          <w:szCs w:val="24"/>
        </w:rPr>
        <w:t>.</w:t>
      </w:r>
      <w:r w:rsidR="00C30BEB" w:rsidRPr="00314CAA">
        <w:rPr>
          <w:rFonts w:ascii="Garamond" w:hAnsi="Garamond" w:cs="Times New Roman"/>
          <w:szCs w:val="24"/>
        </w:rPr>
        <w:t xml:space="preserve"> Por lo que</w:t>
      </w:r>
      <w:r w:rsidR="007B7D13" w:rsidRPr="00314CAA">
        <w:rPr>
          <w:rFonts w:ascii="Garamond" w:hAnsi="Garamond" w:cs="Times New Roman"/>
          <w:szCs w:val="24"/>
        </w:rPr>
        <w:t xml:space="preserve"> a Cavallo le fueron votadas atribuciones extraordinarias</w:t>
      </w:r>
      <w:r w:rsidR="000D2B19" w:rsidRPr="00314CAA">
        <w:rPr>
          <w:rFonts w:ascii="Garamond" w:hAnsi="Garamond" w:cs="Times New Roman"/>
          <w:szCs w:val="24"/>
        </w:rPr>
        <w:t xml:space="preserve"> en el Congreso</w:t>
      </w:r>
      <w:r w:rsidR="007B7D13" w:rsidRPr="00314CAA">
        <w:rPr>
          <w:rFonts w:ascii="Garamond" w:hAnsi="Garamond" w:cs="Times New Roman"/>
          <w:szCs w:val="24"/>
        </w:rPr>
        <w:t xml:space="preserve"> </w:t>
      </w:r>
      <w:r w:rsidR="00A4572D" w:rsidRPr="00314CAA">
        <w:rPr>
          <w:rFonts w:ascii="Garamond" w:hAnsi="Garamond" w:cs="Times New Roman"/>
          <w:szCs w:val="24"/>
        </w:rPr>
        <w:t xml:space="preserve">(los </w:t>
      </w:r>
      <w:r w:rsidR="007B7D13" w:rsidRPr="00314CAA">
        <w:rPr>
          <w:rFonts w:ascii="Garamond" w:hAnsi="Garamond" w:cs="Times New Roman"/>
          <w:szCs w:val="24"/>
        </w:rPr>
        <w:t>“</w:t>
      </w:r>
      <w:proofErr w:type="spellStart"/>
      <w:r w:rsidR="007B7D13" w:rsidRPr="00314CAA">
        <w:rPr>
          <w:rFonts w:ascii="Garamond" w:hAnsi="Garamond" w:cs="Times New Roman"/>
          <w:szCs w:val="24"/>
        </w:rPr>
        <w:t>superpoderes</w:t>
      </w:r>
      <w:proofErr w:type="spellEnd"/>
      <w:r w:rsidR="007B7D13" w:rsidRPr="00314CAA">
        <w:rPr>
          <w:rFonts w:ascii="Garamond" w:hAnsi="Garamond" w:cs="Times New Roman"/>
          <w:szCs w:val="24"/>
        </w:rPr>
        <w:t>”</w:t>
      </w:r>
      <w:r w:rsidR="00A4572D" w:rsidRPr="00314CAA">
        <w:rPr>
          <w:rFonts w:ascii="Garamond" w:hAnsi="Garamond" w:cs="Times New Roman"/>
          <w:szCs w:val="24"/>
        </w:rPr>
        <w:t>)</w:t>
      </w:r>
      <w:r w:rsidR="007B7D13" w:rsidRPr="00314CAA">
        <w:rPr>
          <w:rFonts w:ascii="Garamond" w:hAnsi="Garamond" w:cs="Times New Roman"/>
          <w:szCs w:val="24"/>
        </w:rPr>
        <w:t xml:space="preserve"> y lanzó ambiciosos planes para lograr una pronta reactivación</w:t>
      </w:r>
      <w:r w:rsidR="00A4572D" w:rsidRPr="00314CAA">
        <w:rPr>
          <w:rStyle w:val="Refdenotaalpie"/>
          <w:rFonts w:ascii="Garamond" w:hAnsi="Garamond" w:cs="Times New Roman"/>
          <w:szCs w:val="24"/>
        </w:rPr>
        <w:footnoteReference w:id="25"/>
      </w:r>
      <w:r w:rsidR="00A4572D" w:rsidRPr="00314CAA">
        <w:rPr>
          <w:rFonts w:ascii="Garamond" w:hAnsi="Garamond" w:cs="Times New Roman"/>
          <w:szCs w:val="24"/>
        </w:rPr>
        <w:t>.</w:t>
      </w:r>
    </w:p>
    <w:p w:rsidR="00C735FC" w:rsidRPr="00314CAA" w:rsidRDefault="00BA41E4" w:rsidP="003E191B">
      <w:pPr>
        <w:spacing w:after="0"/>
        <w:ind w:firstLine="284"/>
        <w:rPr>
          <w:rFonts w:ascii="Garamond" w:hAnsi="Garamond" w:cs="Times New Roman"/>
          <w:szCs w:val="24"/>
        </w:rPr>
      </w:pPr>
      <w:r w:rsidRPr="00314CAA">
        <w:rPr>
          <w:rFonts w:ascii="Garamond" w:hAnsi="Garamond" w:cs="Times New Roman"/>
          <w:szCs w:val="24"/>
        </w:rPr>
        <w:t xml:space="preserve">Sin embargo, </w:t>
      </w:r>
      <w:r w:rsidR="000D2B19" w:rsidRPr="00314CAA">
        <w:rPr>
          <w:rFonts w:ascii="Garamond" w:hAnsi="Garamond" w:cs="Times New Roman"/>
          <w:szCs w:val="24"/>
        </w:rPr>
        <w:t>tod</w:t>
      </w:r>
      <w:r w:rsidRPr="00314CAA">
        <w:rPr>
          <w:rFonts w:ascii="Garamond" w:hAnsi="Garamond" w:cs="Times New Roman"/>
          <w:szCs w:val="24"/>
        </w:rPr>
        <w:t xml:space="preserve">as </w:t>
      </w:r>
      <w:r w:rsidR="0051284B" w:rsidRPr="00314CAA">
        <w:rPr>
          <w:rFonts w:ascii="Garamond" w:hAnsi="Garamond" w:cs="Times New Roman"/>
          <w:szCs w:val="24"/>
        </w:rPr>
        <w:t xml:space="preserve">las </w:t>
      </w:r>
      <w:r w:rsidRPr="00314CAA">
        <w:rPr>
          <w:rFonts w:ascii="Garamond" w:hAnsi="Garamond" w:cs="Times New Roman"/>
          <w:szCs w:val="24"/>
        </w:rPr>
        <w:t>promesas realizadas</w:t>
      </w:r>
      <w:r w:rsidR="00A1249E" w:rsidRPr="00314CAA">
        <w:rPr>
          <w:rFonts w:ascii="Garamond" w:hAnsi="Garamond" w:cs="Times New Roman"/>
          <w:szCs w:val="24"/>
        </w:rPr>
        <w:t xml:space="preserve"> por Cavallo</w:t>
      </w:r>
      <w:r w:rsidRPr="00314CAA">
        <w:rPr>
          <w:rFonts w:ascii="Garamond" w:hAnsi="Garamond" w:cs="Times New Roman"/>
          <w:szCs w:val="24"/>
        </w:rPr>
        <w:t xml:space="preserve"> </w:t>
      </w:r>
      <w:r w:rsidR="00C30BEB" w:rsidRPr="00314CAA">
        <w:rPr>
          <w:rFonts w:ascii="Garamond" w:hAnsi="Garamond" w:cs="Times New Roman"/>
          <w:szCs w:val="24"/>
        </w:rPr>
        <w:t xml:space="preserve">chocaron </w:t>
      </w:r>
      <w:r w:rsidR="000D2B19" w:rsidRPr="00314CAA">
        <w:rPr>
          <w:rFonts w:ascii="Garamond" w:hAnsi="Garamond" w:cs="Times New Roman"/>
          <w:szCs w:val="24"/>
        </w:rPr>
        <w:t xml:space="preserve">rápidamente </w:t>
      </w:r>
      <w:r w:rsidRPr="00314CAA">
        <w:rPr>
          <w:rFonts w:ascii="Garamond" w:hAnsi="Garamond" w:cs="Times New Roman"/>
          <w:szCs w:val="24"/>
        </w:rPr>
        <w:t xml:space="preserve">con la realidad. El estancamiento de la economía </w:t>
      </w:r>
      <w:r w:rsidR="0051284B" w:rsidRPr="00314CAA">
        <w:rPr>
          <w:rFonts w:ascii="Garamond" w:hAnsi="Garamond" w:cs="Times New Roman"/>
          <w:szCs w:val="24"/>
        </w:rPr>
        <w:t>fue</w:t>
      </w:r>
      <w:r w:rsidRPr="00314CAA">
        <w:rPr>
          <w:rFonts w:ascii="Garamond" w:hAnsi="Garamond" w:cs="Times New Roman"/>
          <w:szCs w:val="24"/>
        </w:rPr>
        <w:t xml:space="preserve"> mucho más profundo de lo imaginado y la recesión se </w:t>
      </w:r>
      <w:r w:rsidR="00D332D8" w:rsidRPr="00314CAA">
        <w:rPr>
          <w:rFonts w:ascii="Garamond" w:hAnsi="Garamond" w:cs="Times New Roman"/>
          <w:szCs w:val="24"/>
        </w:rPr>
        <w:t xml:space="preserve">había </w:t>
      </w:r>
      <w:r w:rsidR="00201DFF" w:rsidRPr="00314CAA">
        <w:rPr>
          <w:rFonts w:ascii="Garamond" w:hAnsi="Garamond" w:cs="Times New Roman"/>
          <w:szCs w:val="24"/>
        </w:rPr>
        <w:t>transformad</w:t>
      </w:r>
      <w:r w:rsidR="00D332D8" w:rsidRPr="00314CAA">
        <w:rPr>
          <w:rFonts w:ascii="Garamond" w:hAnsi="Garamond" w:cs="Times New Roman"/>
          <w:szCs w:val="24"/>
        </w:rPr>
        <w:t>o</w:t>
      </w:r>
      <w:r w:rsidR="00201DFF" w:rsidRPr="00314CAA">
        <w:rPr>
          <w:rFonts w:ascii="Garamond" w:hAnsi="Garamond" w:cs="Times New Roman"/>
          <w:szCs w:val="24"/>
        </w:rPr>
        <w:t xml:space="preserve"> en</w:t>
      </w:r>
      <w:r w:rsidRPr="00314CAA">
        <w:rPr>
          <w:rFonts w:ascii="Garamond" w:hAnsi="Garamond" w:cs="Times New Roman"/>
          <w:szCs w:val="24"/>
        </w:rPr>
        <w:t xml:space="preserve"> una severa depresión. Además, la nueva política exterior norteamericana dio un profundo cambio con la llegada de George Busch (h)</w:t>
      </w:r>
      <w:r w:rsidR="006E3950" w:rsidRPr="00314CAA">
        <w:rPr>
          <w:rFonts w:ascii="Garamond" w:hAnsi="Garamond" w:cs="Times New Roman"/>
          <w:szCs w:val="24"/>
        </w:rPr>
        <w:t xml:space="preserve"> en 2001</w:t>
      </w:r>
      <w:r w:rsidRPr="00314CAA">
        <w:rPr>
          <w:rFonts w:ascii="Garamond" w:hAnsi="Garamond" w:cs="Times New Roman"/>
          <w:szCs w:val="24"/>
        </w:rPr>
        <w:t>, con la cual el FMI, bajo la teoría del “riesgo moral”</w:t>
      </w:r>
      <w:r w:rsidR="000D2B19" w:rsidRPr="00314CAA">
        <w:rPr>
          <w:rFonts w:ascii="Garamond" w:hAnsi="Garamond" w:cs="Times New Roman"/>
          <w:szCs w:val="24"/>
        </w:rPr>
        <w:t>,</w:t>
      </w:r>
      <w:r w:rsidRPr="00314CAA">
        <w:rPr>
          <w:rFonts w:ascii="Garamond" w:hAnsi="Garamond" w:cs="Times New Roman"/>
          <w:szCs w:val="24"/>
        </w:rPr>
        <w:t xml:space="preserve"> ya no </w:t>
      </w:r>
      <w:r w:rsidR="00954C02" w:rsidRPr="00314CAA">
        <w:rPr>
          <w:rFonts w:ascii="Garamond" w:hAnsi="Garamond" w:cs="Times New Roman"/>
          <w:szCs w:val="24"/>
        </w:rPr>
        <w:t>estaba</w:t>
      </w:r>
      <w:r w:rsidRPr="00314CAA">
        <w:rPr>
          <w:rFonts w:ascii="Garamond" w:hAnsi="Garamond" w:cs="Times New Roman"/>
          <w:szCs w:val="24"/>
        </w:rPr>
        <w:t xml:space="preserve"> más </w:t>
      </w:r>
      <w:r w:rsidR="00954C02" w:rsidRPr="00314CAA">
        <w:rPr>
          <w:rFonts w:ascii="Garamond" w:hAnsi="Garamond" w:cs="Times New Roman"/>
          <w:szCs w:val="24"/>
        </w:rPr>
        <w:t>dispuest</w:t>
      </w:r>
      <w:r w:rsidR="002D0F7B" w:rsidRPr="00314CAA">
        <w:rPr>
          <w:rFonts w:ascii="Garamond" w:hAnsi="Garamond" w:cs="Times New Roman"/>
          <w:szCs w:val="24"/>
        </w:rPr>
        <w:t>o</w:t>
      </w:r>
      <w:r w:rsidR="00954C02" w:rsidRPr="00314CAA">
        <w:rPr>
          <w:rFonts w:ascii="Garamond" w:hAnsi="Garamond" w:cs="Times New Roman"/>
          <w:szCs w:val="24"/>
        </w:rPr>
        <w:t xml:space="preserve"> a dar </w:t>
      </w:r>
      <w:r w:rsidRPr="00314CAA">
        <w:rPr>
          <w:rFonts w:ascii="Garamond" w:hAnsi="Garamond" w:cs="Times New Roman"/>
          <w:szCs w:val="24"/>
        </w:rPr>
        <w:t>ayudas dispendiosas a los países en problemas</w:t>
      </w:r>
      <w:r w:rsidR="004F183B" w:rsidRPr="00314CAA">
        <w:rPr>
          <w:rFonts w:ascii="Garamond" w:hAnsi="Garamond" w:cs="Times New Roman"/>
          <w:szCs w:val="24"/>
        </w:rPr>
        <w:t>, sino que</w:t>
      </w:r>
      <w:r w:rsidR="000D2B19" w:rsidRPr="00314CAA">
        <w:rPr>
          <w:rFonts w:ascii="Garamond" w:hAnsi="Garamond" w:cs="Times New Roman"/>
          <w:szCs w:val="24"/>
        </w:rPr>
        <w:t xml:space="preserve"> comenz</w:t>
      </w:r>
      <w:r w:rsidR="00954C02" w:rsidRPr="00314CAA">
        <w:rPr>
          <w:rFonts w:ascii="Garamond" w:hAnsi="Garamond" w:cs="Times New Roman"/>
          <w:szCs w:val="24"/>
        </w:rPr>
        <w:t>ó</w:t>
      </w:r>
      <w:r w:rsidR="000D2B19" w:rsidRPr="00314CAA">
        <w:rPr>
          <w:rFonts w:ascii="Garamond" w:hAnsi="Garamond" w:cs="Times New Roman"/>
          <w:szCs w:val="24"/>
        </w:rPr>
        <w:t xml:space="preserve"> a </w:t>
      </w:r>
      <w:r w:rsidR="00000FE7" w:rsidRPr="00314CAA">
        <w:rPr>
          <w:rFonts w:ascii="Garamond" w:hAnsi="Garamond" w:cs="Times New Roman"/>
          <w:szCs w:val="24"/>
        </w:rPr>
        <w:t>tomar una actitud mucho más intransigente</w:t>
      </w:r>
      <w:r w:rsidRPr="00314CAA">
        <w:rPr>
          <w:rFonts w:ascii="Garamond" w:hAnsi="Garamond" w:cs="Times New Roman"/>
          <w:szCs w:val="24"/>
        </w:rPr>
        <w:t xml:space="preserve">. Del mismo modo, las </w:t>
      </w:r>
      <w:r w:rsidR="00D631C8" w:rsidRPr="00314CAA">
        <w:rPr>
          <w:rFonts w:ascii="Garamond" w:hAnsi="Garamond" w:cs="Times New Roman"/>
          <w:szCs w:val="24"/>
        </w:rPr>
        <w:t xml:space="preserve">dos </w:t>
      </w:r>
      <w:r w:rsidRPr="00314CAA">
        <w:rPr>
          <w:rFonts w:ascii="Garamond" w:hAnsi="Garamond" w:cs="Times New Roman"/>
          <w:szCs w:val="24"/>
        </w:rPr>
        <w:t xml:space="preserve">crisis </w:t>
      </w:r>
      <w:r w:rsidR="00D631C8" w:rsidRPr="00314CAA">
        <w:rPr>
          <w:rFonts w:ascii="Garamond" w:hAnsi="Garamond" w:cs="Times New Roman"/>
          <w:szCs w:val="24"/>
        </w:rPr>
        <w:t xml:space="preserve">políticas, tanto la </w:t>
      </w:r>
      <w:r w:rsidRPr="00314CAA">
        <w:rPr>
          <w:rFonts w:ascii="Garamond" w:hAnsi="Garamond" w:cs="Times New Roman"/>
          <w:szCs w:val="24"/>
        </w:rPr>
        <w:t>de octubre,</w:t>
      </w:r>
      <w:r w:rsidR="00D332D8" w:rsidRPr="00314CAA">
        <w:rPr>
          <w:rFonts w:ascii="Garamond" w:hAnsi="Garamond" w:cs="Times New Roman"/>
          <w:szCs w:val="24"/>
        </w:rPr>
        <w:t xml:space="preserve"> desatada</w:t>
      </w:r>
      <w:r w:rsidRPr="00314CAA">
        <w:rPr>
          <w:rFonts w:ascii="Garamond" w:hAnsi="Garamond" w:cs="Times New Roman"/>
          <w:szCs w:val="24"/>
        </w:rPr>
        <w:t xml:space="preserve"> por la renuncia de Álvarez, </w:t>
      </w:r>
      <w:r w:rsidR="004F183B" w:rsidRPr="00314CAA">
        <w:rPr>
          <w:rFonts w:ascii="Garamond" w:hAnsi="Garamond" w:cs="Times New Roman"/>
          <w:szCs w:val="24"/>
        </w:rPr>
        <w:t>como</w:t>
      </w:r>
      <w:r w:rsidR="00D332D8" w:rsidRPr="00314CAA">
        <w:rPr>
          <w:rFonts w:ascii="Garamond" w:hAnsi="Garamond" w:cs="Times New Roman"/>
          <w:szCs w:val="24"/>
        </w:rPr>
        <w:t xml:space="preserve"> la</w:t>
      </w:r>
      <w:r w:rsidRPr="00314CAA">
        <w:rPr>
          <w:rFonts w:ascii="Garamond" w:hAnsi="Garamond" w:cs="Times New Roman"/>
          <w:szCs w:val="24"/>
        </w:rPr>
        <w:t xml:space="preserve"> de marzo</w:t>
      </w:r>
      <w:r w:rsidR="00D332D8" w:rsidRPr="00314CAA">
        <w:rPr>
          <w:rFonts w:ascii="Garamond" w:hAnsi="Garamond" w:cs="Times New Roman"/>
          <w:szCs w:val="24"/>
        </w:rPr>
        <w:t>,</w:t>
      </w:r>
      <w:r w:rsidRPr="00314CAA">
        <w:rPr>
          <w:rFonts w:ascii="Garamond" w:hAnsi="Garamond" w:cs="Times New Roman"/>
          <w:szCs w:val="24"/>
        </w:rPr>
        <w:t xml:space="preserve"> con tres ministros de economía en un mes</w:t>
      </w:r>
      <w:r w:rsidR="00D332D8" w:rsidRPr="00314CAA">
        <w:rPr>
          <w:rFonts w:ascii="Garamond" w:hAnsi="Garamond" w:cs="Times New Roman"/>
          <w:szCs w:val="24"/>
        </w:rPr>
        <w:t>,</w:t>
      </w:r>
      <w:r w:rsidRPr="00314CAA">
        <w:rPr>
          <w:rFonts w:ascii="Garamond" w:hAnsi="Garamond" w:cs="Times New Roman"/>
          <w:szCs w:val="24"/>
        </w:rPr>
        <w:t xml:space="preserve"> hicieron bajar peligrosamente los depósitos bancarios y las reservas del Banco Central, generando</w:t>
      </w:r>
      <w:r w:rsidR="004F183B" w:rsidRPr="00314CAA">
        <w:rPr>
          <w:rFonts w:ascii="Garamond" w:hAnsi="Garamond" w:cs="Times New Roman"/>
          <w:szCs w:val="24"/>
        </w:rPr>
        <w:t xml:space="preserve"> como consecuencia</w:t>
      </w:r>
      <w:r w:rsidRPr="00314CAA">
        <w:rPr>
          <w:rFonts w:ascii="Garamond" w:hAnsi="Garamond" w:cs="Times New Roman"/>
          <w:szCs w:val="24"/>
        </w:rPr>
        <w:t xml:space="preserve"> la suba del riesgo país y</w:t>
      </w:r>
      <w:r w:rsidR="00290C33" w:rsidRPr="00314CAA">
        <w:rPr>
          <w:rFonts w:ascii="Garamond" w:hAnsi="Garamond" w:cs="Times New Roman"/>
          <w:szCs w:val="24"/>
        </w:rPr>
        <w:t xml:space="preserve"> la</w:t>
      </w:r>
      <w:r w:rsidRPr="00314CAA">
        <w:rPr>
          <w:rFonts w:ascii="Garamond" w:hAnsi="Garamond" w:cs="Times New Roman"/>
          <w:szCs w:val="24"/>
        </w:rPr>
        <w:t xml:space="preserve"> salida masiva de capital</w:t>
      </w:r>
      <w:r w:rsidR="00290C33" w:rsidRPr="00314CAA">
        <w:rPr>
          <w:rFonts w:ascii="Garamond" w:hAnsi="Garamond" w:cs="Times New Roman"/>
          <w:szCs w:val="24"/>
        </w:rPr>
        <w:t>es</w:t>
      </w:r>
      <w:r w:rsidRPr="00314CAA">
        <w:rPr>
          <w:rFonts w:ascii="Garamond" w:hAnsi="Garamond" w:cs="Times New Roman"/>
          <w:szCs w:val="24"/>
        </w:rPr>
        <w:t xml:space="preserve"> al exterior.</w:t>
      </w:r>
      <w:r w:rsidR="00290C33" w:rsidRPr="00314CAA">
        <w:rPr>
          <w:rFonts w:ascii="Garamond" w:hAnsi="Garamond" w:cs="Times New Roman"/>
          <w:szCs w:val="24"/>
        </w:rPr>
        <w:t xml:space="preserve"> </w:t>
      </w:r>
      <w:r w:rsidR="00D332D8" w:rsidRPr="00314CAA">
        <w:rPr>
          <w:rFonts w:ascii="Garamond" w:hAnsi="Garamond" w:cs="Times New Roman"/>
          <w:szCs w:val="24"/>
        </w:rPr>
        <w:t>Todo lo cual dej</w:t>
      </w:r>
      <w:r w:rsidR="00954C02" w:rsidRPr="00314CAA">
        <w:rPr>
          <w:rFonts w:ascii="Garamond" w:hAnsi="Garamond" w:cs="Times New Roman"/>
          <w:szCs w:val="24"/>
        </w:rPr>
        <w:t>ó</w:t>
      </w:r>
      <w:r w:rsidR="00D332D8" w:rsidRPr="00314CAA">
        <w:rPr>
          <w:rFonts w:ascii="Garamond" w:hAnsi="Garamond" w:cs="Times New Roman"/>
          <w:szCs w:val="24"/>
        </w:rPr>
        <w:t xml:space="preserve"> a la economía </w:t>
      </w:r>
      <w:r w:rsidR="00954C02" w:rsidRPr="00314CAA">
        <w:rPr>
          <w:rFonts w:ascii="Garamond" w:hAnsi="Garamond" w:cs="Times New Roman"/>
          <w:szCs w:val="24"/>
        </w:rPr>
        <w:t xml:space="preserve">del país </w:t>
      </w:r>
      <w:r w:rsidR="00D332D8" w:rsidRPr="00314CAA">
        <w:rPr>
          <w:rFonts w:ascii="Garamond" w:hAnsi="Garamond" w:cs="Times New Roman"/>
          <w:szCs w:val="24"/>
        </w:rPr>
        <w:t xml:space="preserve">caminando </w:t>
      </w:r>
      <w:r w:rsidR="00954C02" w:rsidRPr="00314CAA">
        <w:rPr>
          <w:rFonts w:ascii="Garamond" w:hAnsi="Garamond" w:cs="Times New Roman"/>
          <w:szCs w:val="24"/>
        </w:rPr>
        <w:t>por</w:t>
      </w:r>
      <w:r w:rsidR="00D332D8" w:rsidRPr="00314CAA">
        <w:rPr>
          <w:rFonts w:ascii="Garamond" w:hAnsi="Garamond" w:cs="Times New Roman"/>
          <w:szCs w:val="24"/>
        </w:rPr>
        <w:t xml:space="preserve"> la cornisa. </w:t>
      </w:r>
      <w:r w:rsidR="00290C33" w:rsidRPr="00314CAA">
        <w:rPr>
          <w:rFonts w:ascii="Garamond" w:hAnsi="Garamond" w:cs="Times New Roman"/>
          <w:szCs w:val="24"/>
        </w:rPr>
        <w:t xml:space="preserve">Por su parte, </w:t>
      </w:r>
      <w:r w:rsidR="006E3950" w:rsidRPr="00314CAA">
        <w:rPr>
          <w:rFonts w:ascii="Garamond" w:hAnsi="Garamond" w:cs="Times New Roman"/>
          <w:szCs w:val="24"/>
        </w:rPr>
        <w:t>la</w:t>
      </w:r>
      <w:r w:rsidR="00290C33" w:rsidRPr="00314CAA">
        <w:rPr>
          <w:rFonts w:ascii="Garamond" w:hAnsi="Garamond" w:cs="Times New Roman"/>
          <w:szCs w:val="24"/>
        </w:rPr>
        <w:t xml:space="preserve"> nueva frustración económica</w:t>
      </w:r>
      <w:r w:rsidR="006E3950" w:rsidRPr="00314CAA">
        <w:rPr>
          <w:rFonts w:ascii="Garamond" w:hAnsi="Garamond" w:cs="Times New Roman"/>
          <w:szCs w:val="24"/>
        </w:rPr>
        <w:t xml:space="preserve"> que implicó Cavallo</w:t>
      </w:r>
      <w:r w:rsidR="00290C33" w:rsidRPr="00314CAA">
        <w:rPr>
          <w:rFonts w:ascii="Garamond" w:hAnsi="Garamond" w:cs="Times New Roman"/>
          <w:szCs w:val="24"/>
        </w:rPr>
        <w:t xml:space="preserve"> terminó por agudizar los conflictos y disputas internas de los grupos económicos más concentrados del país</w:t>
      </w:r>
      <w:r w:rsidR="004051EE" w:rsidRPr="00314CAA">
        <w:rPr>
          <w:rFonts w:ascii="Garamond" w:hAnsi="Garamond" w:cs="Times New Roman"/>
          <w:szCs w:val="24"/>
        </w:rPr>
        <w:t xml:space="preserve"> sobre cómo se debía actuar, conflictos</w:t>
      </w:r>
      <w:r w:rsidR="00954C02" w:rsidRPr="00314CAA">
        <w:rPr>
          <w:rFonts w:ascii="Garamond" w:hAnsi="Garamond" w:cs="Times New Roman"/>
          <w:szCs w:val="24"/>
        </w:rPr>
        <w:t xml:space="preserve"> que venían desarrollándose desde dos años atrás</w:t>
      </w:r>
      <w:r w:rsidR="00290C33" w:rsidRPr="00314CAA">
        <w:rPr>
          <w:rFonts w:ascii="Garamond" w:hAnsi="Garamond" w:cs="Times New Roman"/>
          <w:szCs w:val="24"/>
        </w:rPr>
        <w:t>.</w:t>
      </w:r>
      <w:r w:rsidR="00D332D8" w:rsidRPr="00314CAA">
        <w:rPr>
          <w:rFonts w:ascii="Garamond" w:hAnsi="Garamond" w:cs="Times New Roman"/>
          <w:szCs w:val="24"/>
        </w:rPr>
        <w:t xml:space="preserve"> En efecto, desde 1999 la unidad y respaldos provenientes del mundo empresarial hac</w:t>
      </w:r>
      <w:r w:rsidR="004F183B" w:rsidRPr="00314CAA">
        <w:rPr>
          <w:rFonts w:ascii="Garamond" w:hAnsi="Garamond" w:cs="Times New Roman"/>
          <w:szCs w:val="24"/>
        </w:rPr>
        <w:t>i</w:t>
      </w:r>
      <w:r w:rsidR="00D332D8" w:rsidRPr="00314CAA">
        <w:rPr>
          <w:rFonts w:ascii="Garamond" w:hAnsi="Garamond" w:cs="Times New Roman"/>
          <w:szCs w:val="24"/>
        </w:rPr>
        <w:t xml:space="preserve">a la convertibilidad se </w:t>
      </w:r>
      <w:r w:rsidR="004F183B" w:rsidRPr="00314CAA">
        <w:rPr>
          <w:rFonts w:ascii="Garamond" w:hAnsi="Garamond" w:cs="Times New Roman"/>
          <w:szCs w:val="24"/>
        </w:rPr>
        <w:t>habían</w:t>
      </w:r>
      <w:r w:rsidR="00D332D8" w:rsidRPr="00314CAA">
        <w:rPr>
          <w:rFonts w:ascii="Garamond" w:hAnsi="Garamond" w:cs="Times New Roman"/>
          <w:szCs w:val="24"/>
        </w:rPr>
        <w:t xml:space="preserve"> quebrado</w:t>
      </w:r>
      <w:r w:rsidR="008E56F8" w:rsidRPr="00314CAA">
        <w:rPr>
          <w:rFonts w:ascii="Garamond" w:hAnsi="Garamond" w:cs="Times New Roman"/>
          <w:szCs w:val="24"/>
        </w:rPr>
        <w:t xml:space="preserve"> cuando</w:t>
      </w:r>
      <w:r w:rsidR="00D332D8" w:rsidRPr="00314CAA">
        <w:rPr>
          <w:rFonts w:ascii="Garamond" w:hAnsi="Garamond" w:cs="Times New Roman"/>
          <w:szCs w:val="24"/>
        </w:rPr>
        <w:t xml:space="preserve"> se fundó el Grupo Productivo, </w:t>
      </w:r>
      <w:r w:rsidR="002D0F7B" w:rsidRPr="00314CAA">
        <w:rPr>
          <w:rFonts w:ascii="Garamond" w:hAnsi="Garamond" w:cs="Times New Roman"/>
          <w:szCs w:val="24"/>
        </w:rPr>
        <w:t xml:space="preserve">el cual estaba </w:t>
      </w:r>
      <w:r w:rsidR="00D332D8" w:rsidRPr="00314CAA">
        <w:rPr>
          <w:rFonts w:ascii="Garamond" w:hAnsi="Garamond" w:cs="Times New Roman"/>
          <w:szCs w:val="24"/>
        </w:rPr>
        <w:t xml:space="preserve">integrado por la Unión Industrial Argentina (UIA), la Cámara Argentina de la Construcción (CAC) y Confederaciones </w:t>
      </w:r>
      <w:r w:rsidR="002D0F7B" w:rsidRPr="00314CAA">
        <w:rPr>
          <w:rFonts w:ascii="Garamond" w:hAnsi="Garamond" w:cs="Times New Roman"/>
          <w:szCs w:val="24"/>
        </w:rPr>
        <w:t xml:space="preserve">Rurales Argentinas (CRA). Así, este </w:t>
      </w:r>
      <w:r w:rsidR="00A237A6" w:rsidRPr="00314CAA">
        <w:rPr>
          <w:rFonts w:ascii="Garamond" w:hAnsi="Garamond" w:cs="Times New Roman"/>
          <w:szCs w:val="24"/>
        </w:rPr>
        <w:t>g</w:t>
      </w:r>
      <w:r w:rsidR="002D0F7B" w:rsidRPr="00314CAA">
        <w:rPr>
          <w:rFonts w:ascii="Garamond" w:hAnsi="Garamond" w:cs="Times New Roman"/>
          <w:szCs w:val="24"/>
        </w:rPr>
        <w:t>rupo</w:t>
      </w:r>
      <w:r w:rsidR="00D332D8" w:rsidRPr="00314CAA">
        <w:rPr>
          <w:rFonts w:ascii="Garamond" w:hAnsi="Garamond" w:cs="Times New Roman"/>
          <w:szCs w:val="24"/>
        </w:rPr>
        <w:t xml:space="preserve"> </w:t>
      </w:r>
      <w:r w:rsidR="004F183B" w:rsidRPr="00314CAA">
        <w:rPr>
          <w:rFonts w:ascii="Garamond" w:hAnsi="Garamond" w:cs="Times New Roman"/>
          <w:szCs w:val="24"/>
        </w:rPr>
        <w:t>había empezado</w:t>
      </w:r>
      <w:r w:rsidR="00D332D8" w:rsidRPr="00314CAA">
        <w:rPr>
          <w:rFonts w:ascii="Garamond" w:hAnsi="Garamond" w:cs="Times New Roman"/>
          <w:szCs w:val="24"/>
        </w:rPr>
        <w:t xml:space="preserve"> a pedir medidas para atender el mercado interno, puesto en recesión desde 1998, y </w:t>
      </w:r>
      <w:r w:rsidR="00D332D8" w:rsidRPr="00314CAA">
        <w:rPr>
          <w:rFonts w:ascii="Garamond" w:hAnsi="Garamond" w:cs="Times New Roman"/>
          <w:i/>
          <w:szCs w:val="24"/>
        </w:rPr>
        <w:t>flexibilizar</w:t>
      </w:r>
      <w:r w:rsidR="00D332D8" w:rsidRPr="00314CAA">
        <w:rPr>
          <w:rFonts w:ascii="Garamond" w:hAnsi="Garamond" w:cs="Times New Roman"/>
          <w:szCs w:val="24"/>
        </w:rPr>
        <w:t xml:space="preserve"> el tipo de cambio, afectado por la devaluación brasilera y la baja de los precios externos de los productos argentinos, pidiendo solapadamente una devaluación para ganar competitividad</w:t>
      </w:r>
      <w:r w:rsidR="00DD5EE0" w:rsidRPr="00314CAA">
        <w:rPr>
          <w:rFonts w:ascii="Garamond" w:hAnsi="Garamond" w:cs="Times New Roman"/>
          <w:szCs w:val="24"/>
        </w:rPr>
        <w:t xml:space="preserve"> y producir así una salida exportadora</w:t>
      </w:r>
      <w:r w:rsidR="004F183B" w:rsidRPr="00314CAA">
        <w:rPr>
          <w:rFonts w:ascii="Garamond" w:hAnsi="Garamond" w:cs="Times New Roman"/>
          <w:szCs w:val="24"/>
        </w:rPr>
        <w:t>, dada la fortaleza del dólar</w:t>
      </w:r>
      <w:r w:rsidR="006558D0" w:rsidRPr="00314CAA">
        <w:rPr>
          <w:rFonts w:ascii="Garamond" w:hAnsi="Garamond" w:cs="Times New Roman"/>
          <w:szCs w:val="24"/>
        </w:rPr>
        <w:t>, y también</w:t>
      </w:r>
      <w:r w:rsidR="009D175B" w:rsidRPr="00314CAA">
        <w:rPr>
          <w:rFonts w:ascii="Garamond" w:hAnsi="Garamond" w:cs="Times New Roman"/>
          <w:szCs w:val="24"/>
        </w:rPr>
        <w:t xml:space="preserve"> a ubicar como principales enemigos a los bancos y empresas privatizadas, denunciados como “los únicos que se beneficiaron con el modelo” </w:t>
      </w:r>
      <w:r w:rsidR="00B571C0" w:rsidRPr="00314CAA">
        <w:rPr>
          <w:rFonts w:ascii="Garamond" w:hAnsi="Garamond" w:cs="Times New Roman"/>
          <w:szCs w:val="24"/>
        </w:rPr>
        <w:t>(Gaggero y Wainer</w:t>
      </w:r>
      <w:r w:rsidR="009D175B" w:rsidRPr="00314CAA">
        <w:rPr>
          <w:rFonts w:ascii="Garamond" w:hAnsi="Garamond" w:cs="Times New Roman"/>
          <w:szCs w:val="24"/>
        </w:rPr>
        <w:t>,</w:t>
      </w:r>
      <w:r w:rsidR="00B571C0" w:rsidRPr="00314CAA">
        <w:rPr>
          <w:rFonts w:ascii="Garamond" w:hAnsi="Garamond" w:cs="Times New Roman"/>
          <w:szCs w:val="24"/>
        </w:rPr>
        <w:t xml:space="preserve"> 2004)</w:t>
      </w:r>
      <w:r w:rsidR="004F183B" w:rsidRPr="00314CAA">
        <w:rPr>
          <w:rFonts w:ascii="Garamond" w:hAnsi="Garamond" w:cs="Times New Roman"/>
          <w:szCs w:val="24"/>
        </w:rPr>
        <w:t>. Asimismo, también en 1999 los proyectos que buscaban garantizarse la permanencia del tipo de cambio fijo comenzaron igualmente a ganar peso, sobre todo bajo la propuesta de dolarizar totalmente la economía</w:t>
      </w:r>
      <w:r w:rsidR="008E56F8" w:rsidRPr="00314CAA">
        <w:rPr>
          <w:rFonts w:ascii="Garamond" w:hAnsi="Garamond" w:cs="Times New Roman"/>
          <w:szCs w:val="24"/>
        </w:rPr>
        <w:t xml:space="preserve"> y beneficiar de esta manera </w:t>
      </w:r>
      <w:r w:rsidR="00B571C0" w:rsidRPr="00314CAA">
        <w:rPr>
          <w:rFonts w:ascii="Garamond" w:hAnsi="Garamond" w:cs="Times New Roman"/>
          <w:szCs w:val="24"/>
        </w:rPr>
        <w:t xml:space="preserve">a los </w:t>
      </w:r>
      <w:r w:rsidR="002D0F7B" w:rsidRPr="00314CAA">
        <w:rPr>
          <w:rFonts w:ascii="Garamond" w:hAnsi="Garamond" w:cs="Times New Roman"/>
          <w:szCs w:val="24"/>
        </w:rPr>
        <w:t xml:space="preserve">sectores </w:t>
      </w:r>
      <w:r w:rsidR="00B571C0" w:rsidRPr="00314CAA">
        <w:rPr>
          <w:rFonts w:ascii="Garamond" w:hAnsi="Garamond" w:cs="Times New Roman"/>
          <w:szCs w:val="24"/>
        </w:rPr>
        <w:t xml:space="preserve">productores de bienes no transables, </w:t>
      </w:r>
      <w:r w:rsidR="008E56F8" w:rsidRPr="00314CAA">
        <w:rPr>
          <w:rFonts w:ascii="Garamond" w:hAnsi="Garamond" w:cs="Times New Roman"/>
          <w:szCs w:val="24"/>
        </w:rPr>
        <w:t xml:space="preserve">tales </w:t>
      </w:r>
      <w:r w:rsidR="00B571C0" w:rsidRPr="00314CAA">
        <w:rPr>
          <w:rFonts w:ascii="Garamond" w:hAnsi="Garamond" w:cs="Times New Roman"/>
          <w:szCs w:val="24"/>
        </w:rPr>
        <w:t xml:space="preserve">como los </w:t>
      </w:r>
      <w:r w:rsidR="004051EE" w:rsidRPr="00314CAA">
        <w:rPr>
          <w:rFonts w:ascii="Garamond" w:hAnsi="Garamond" w:cs="Times New Roman"/>
          <w:szCs w:val="24"/>
        </w:rPr>
        <w:t>servicios financieros</w:t>
      </w:r>
      <w:r w:rsidR="00B571C0" w:rsidRPr="00314CAA">
        <w:rPr>
          <w:rFonts w:ascii="Garamond" w:hAnsi="Garamond" w:cs="Times New Roman"/>
          <w:szCs w:val="24"/>
        </w:rPr>
        <w:t xml:space="preserve"> y las empresas privatizadas (Kan 2009</w:t>
      </w:r>
      <w:r w:rsidR="002339D7" w:rsidRPr="00314CAA">
        <w:rPr>
          <w:rFonts w:ascii="Garamond" w:hAnsi="Garamond" w:cs="Times New Roman"/>
          <w:szCs w:val="24"/>
        </w:rPr>
        <w:t>)</w:t>
      </w:r>
      <w:r w:rsidR="004F183B" w:rsidRPr="00314CAA">
        <w:rPr>
          <w:rFonts w:ascii="Garamond" w:hAnsi="Garamond" w:cs="Times New Roman"/>
          <w:szCs w:val="24"/>
        </w:rPr>
        <w:t>.</w:t>
      </w:r>
      <w:r w:rsidR="00B571C0" w:rsidRPr="00314CAA">
        <w:rPr>
          <w:rFonts w:ascii="Garamond" w:hAnsi="Garamond" w:cs="Times New Roman"/>
          <w:szCs w:val="24"/>
        </w:rPr>
        <w:t xml:space="preserve"> </w:t>
      </w:r>
      <w:r w:rsidR="004051EE" w:rsidRPr="00314CAA">
        <w:rPr>
          <w:rFonts w:ascii="Garamond" w:hAnsi="Garamond" w:cs="Times New Roman"/>
          <w:szCs w:val="24"/>
        </w:rPr>
        <w:t>En su momento, a</w:t>
      </w:r>
      <w:r w:rsidR="008E56F8" w:rsidRPr="00314CAA">
        <w:rPr>
          <w:rFonts w:ascii="Garamond" w:hAnsi="Garamond" w:cs="Times New Roman"/>
          <w:szCs w:val="24"/>
        </w:rPr>
        <w:t>mbas</w:t>
      </w:r>
      <w:r w:rsidR="00B571C0" w:rsidRPr="00314CAA">
        <w:rPr>
          <w:rFonts w:ascii="Garamond" w:hAnsi="Garamond" w:cs="Times New Roman"/>
          <w:szCs w:val="24"/>
        </w:rPr>
        <w:t xml:space="preserve"> posturas habían encontrado distintos grados de apoyos en el mundo político: mientras Menem había hecho suya la ambición de dolarizar, junto a </w:t>
      </w:r>
      <w:r w:rsidR="008E56F8" w:rsidRPr="00314CAA">
        <w:rPr>
          <w:rFonts w:ascii="Garamond" w:hAnsi="Garamond" w:cs="Times New Roman"/>
          <w:szCs w:val="24"/>
        </w:rPr>
        <w:lastRenderedPageBreak/>
        <w:t>hombres</w:t>
      </w:r>
      <w:r w:rsidR="00B571C0" w:rsidRPr="00314CAA">
        <w:rPr>
          <w:rFonts w:ascii="Garamond" w:hAnsi="Garamond" w:cs="Times New Roman"/>
          <w:szCs w:val="24"/>
        </w:rPr>
        <w:t xml:space="preserve"> del CEMA, como </w:t>
      </w:r>
      <w:r w:rsidR="00820957" w:rsidRPr="00314CAA">
        <w:rPr>
          <w:rFonts w:ascii="Garamond" w:hAnsi="Garamond" w:cs="Times New Roman"/>
          <w:szCs w:val="24"/>
        </w:rPr>
        <w:t>el</w:t>
      </w:r>
      <w:r w:rsidR="00B571C0" w:rsidRPr="00314CAA">
        <w:rPr>
          <w:rFonts w:ascii="Garamond" w:hAnsi="Garamond" w:cs="Times New Roman"/>
          <w:szCs w:val="24"/>
        </w:rPr>
        <w:t xml:space="preserve"> ministro de </w:t>
      </w:r>
      <w:r w:rsidR="00820957" w:rsidRPr="00314CAA">
        <w:rPr>
          <w:rFonts w:ascii="Garamond" w:hAnsi="Garamond" w:cs="Times New Roman"/>
          <w:szCs w:val="24"/>
        </w:rPr>
        <w:t>E</w:t>
      </w:r>
      <w:r w:rsidR="00B571C0" w:rsidRPr="00314CAA">
        <w:rPr>
          <w:rFonts w:ascii="Garamond" w:hAnsi="Garamond" w:cs="Times New Roman"/>
          <w:szCs w:val="24"/>
        </w:rPr>
        <w:t xml:space="preserve">conomía </w:t>
      </w:r>
      <w:r w:rsidR="00820957" w:rsidRPr="00314CAA">
        <w:rPr>
          <w:rFonts w:ascii="Garamond" w:hAnsi="Garamond" w:cs="Times New Roman"/>
          <w:szCs w:val="24"/>
        </w:rPr>
        <w:t xml:space="preserve">menemista </w:t>
      </w:r>
      <w:r w:rsidR="00B571C0" w:rsidRPr="00314CAA">
        <w:rPr>
          <w:rFonts w:ascii="Garamond" w:hAnsi="Garamond" w:cs="Times New Roman"/>
          <w:szCs w:val="24"/>
        </w:rPr>
        <w:t xml:space="preserve">Roque Fernández, el presidente del Banco Central Pedro </w:t>
      </w:r>
      <w:proofErr w:type="spellStart"/>
      <w:r w:rsidR="00B571C0" w:rsidRPr="00314CAA">
        <w:rPr>
          <w:rFonts w:ascii="Garamond" w:hAnsi="Garamond" w:cs="Times New Roman"/>
          <w:szCs w:val="24"/>
        </w:rPr>
        <w:t>Pou</w:t>
      </w:r>
      <w:proofErr w:type="spellEnd"/>
      <w:r w:rsidR="00B571C0" w:rsidRPr="00314CAA">
        <w:rPr>
          <w:rFonts w:ascii="Garamond" w:hAnsi="Garamond" w:cs="Times New Roman"/>
          <w:szCs w:val="24"/>
        </w:rPr>
        <w:t xml:space="preserve"> y el jefe de la SIDE d</w:t>
      </w:r>
      <w:r w:rsidR="002D0F7B" w:rsidRPr="00314CAA">
        <w:rPr>
          <w:rFonts w:ascii="Garamond" w:hAnsi="Garamond" w:cs="Times New Roman"/>
          <w:szCs w:val="24"/>
        </w:rPr>
        <w:t>urant</w:t>
      </w:r>
      <w:r w:rsidR="00B571C0" w:rsidRPr="00314CAA">
        <w:rPr>
          <w:rFonts w:ascii="Garamond" w:hAnsi="Garamond" w:cs="Times New Roman"/>
          <w:szCs w:val="24"/>
        </w:rPr>
        <w:t>e la Alianza –</w:t>
      </w:r>
      <w:r w:rsidR="008E56F8" w:rsidRPr="00314CAA">
        <w:rPr>
          <w:rFonts w:ascii="Garamond" w:hAnsi="Garamond" w:cs="Times New Roman"/>
          <w:szCs w:val="24"/>
        </w:rPr>
        <w:t xml:space="preserve">y </w:t>
      </w:r>
      <w:r w:rsidR="00B571C0" w:rsidRPr="00314CAA">
        <w:rPr>
          <w:rFonts w:ascii="Garamond" w:hAnsi="Garamond" w:cs="Times New Roman"/>
          <w:szCs w:val="24"/>
        </w:rPr>
        <w:t xml:space="preserve">amigo personal de De la Rúa- Fernando De </w:t>
      </w:r>
      <w:proofErr w:type="spellStart"/>
      <w:r w:rsidR="00B571C0" w:rsidRPr="00314CAA">
        <w:rPr>
          <w:rFonts w:ascii="Garamond" w:hAnsi="Garamond" w:cs="Times New Roman"/>
          <w:szCs w:val="24"/>
        </w:rPr>
        <w:t>Santibañe</w:t>
      </w:r>
      <w:r w:rsidR="00B42710" w:rsidRPr="00314CAA">
        <w:rPr>
          <w:rFonts w:ascii="Garamond" w:hAnsi="Garamond" w:cs="Times New Roman"/>
          <w:szCs w:val="24"/>
        </w:rPr>
        <w:t>s</w:t>
      </w:r>
      <w:proofErr w:type="spellEnd"/>
      <w:r w:rsidR="00B571C0" w:rsidRPr="00314CAA">
        <w:rPr>
          <w:rFonts w:ascii="Garamond" w:hAnsi="Garamond" w:cs="Times New Roman"/>
          <w:szCs w:val="24"/>
        </w:rPr>
        <w:t>-, Duhalde se había mostrado mucho más permeable a los pedidos del Grupo Productivo</w:t>
      </w:r>
      <w:r w:rsidR="0051284B" w:rsidRPr="00314CAA">
        <w:rPr>
          <w:rFonts w:ascii="Garamond" w:hAnsi="Garamond" w:cs="Times New Roman"/>
          <w:szCs w:val="24"/>
        </w:rPr>
        <w:t xml:space="preserve">, estando sus ideas de cambiar el modelo muy en consonancia con </w:t>
      </w:r>
      <w:r w:rsidR="00307374" w:rsidRPr="00314CAA">
        <w:rPr>
          <w:rFonts w:ascii="Garamond" w:hAnsi="Garamond" w:cs="Times New Roman"/>
          <w:szCs w:val="24"/>
        </w:rPr>
        <w:t>las estos</w:t>
      </w:r>
      <w:r w:rsidR="00B571C0" w:rsidRPr="00314CAA">
        <w:rPr>
          <w:rFonts w:ascii="Garamond" w:hAnsi="Garamond" w:cs="Times New Roman"/>
          <w:szCs w:val="24"/>
        </w:rPr>
        <w:t xml:space="preserve"> (</w:t>
      </w:r>
      <w:proofErr w:type="spellStart"/>
      <w:r w:rsidR="00B571C0" w:rsidRPr="00314CAA">
        <w:rPr>
          <w:rFonts w:ascii="Garamond" w:hAnsi="Garamond" w:cs="Times New Roman"/>
          <w:szCs w:val="24"/>
        </w:rPr>
        <w:t>Castellani</w:t>
      </w:r>
      <w:proofErr w:type="spellEnd"/>
      <w:r w:rsidR="00B571C0" w:rsidRPr="00314CAA">
        <w:rPr>
          <w:rFonts w:ascii="Garamond" w:hAnsi="Garamond" w:cs="Times New Roman"/>
          <w:szCs w:val="24"/>
        </w:rPr>
        <w:t xml:space="preserve"> y </w:t>
      </w:r>
      <w:r w:rsidR="002339D7" w:rsidRPr="00314CAA">
        <w:rPr>
          <w:rFonts w:ascii="Garamond" w:hAnsi="Garamond" w:cs="Times New Roman"/>
          <w:szCs w:val="24"/>
        </w:rPr>
        <w:t>Schorr</w:t>
      </w:r>
      <w:r w:rsidR="00B571C0" w:rsidRPr="00314CAA">
        <w:rPr>
          <w:rFonts w:ascii="Garamond" w:hAnsi="Garamond" w:cs="Times New Roman"/>
          <w:szCs w:val="24"/>
        </w:rPr>
        <w:t>, 20</w:t>
      </w:r>
      <w:r w:rsidR="002339D7" w:rsidRPr="00314CAA">
        <w:rPr>
          <w:rFonts w:ascii="Garamond" w:hAnsi="Garamond" w:cs="Times New Roman"/>
          <w:szCs w:val="24"/>
        </w:rPr>
        <w:t>04</w:t>
      </w:r>
      <w:r w:rsidR="00B571C0" w:rsidRPr="00314CAA">
        <w:rPr>
          <w:rFonts w:ascii="Garamond" w:hAnsi="Garamond" w:cs="Times New Roman"/>
          <w:szCs w:val="24"/>
        </w:rPr>
        <w:t xml:space="preserve">). En este caso, </w:t>
      </w:r>
      <w:r w:rsidR="00552B46" w:rsidRPr="00314CAA">
        <w:rPr>
          <w:rFonts w:ascii="Garamond" w:hAnsi="Garamond" w:cs="Times New Roman"/>
          <w:szCs w:val="24"/>
        </w:rPr>
        <w:t xml:space="preserve">desde siempre </w:t>
      </w:r>
      <w:r w:rsidR="00B571C0" w:rsidRPr="00314CAA">
        <w:rPr>
          <w:rFonts w:ascii="Garamond" w:hAnsi="Garamond" w:cs="Times New Roman"/>
          <w:szCs w:val="24"/>
        </w:rPr>
        <w:t>Duhalde</w:t>
      </w:r>
      <w:r w:rsidR="00552B46" w:rsidRPr="00314CAA">
        <w:rPr>
          <w:rFonts w:ascii="Garamond" w:hAnsi="Garamond" w:cs="Times New Roman"/>
          <w:szCs w:val="24"/>
        </w:rPr>
        <w:t xml:space="preserve"> había tenido una buena relación con grupos empresarios locales, especialmente los vinculados al agro, la industria y la obra pública</w:t>
      </w:r>
      <w:r w:rsidR="004051EE" w:rsidRPr="00314CAA">
        <w:rPr>
          <w:rFonts w:ascii="Garamond" w:hAnsi="Garamond" w:cs="Times New Roman"/>
          <w:szCs w:val="24"/>
        </w:rPr>
        <w:t xml:space="preserve"> –que ahora confluían en el Grupo Productivo-</w:t>
      </w:r>
      <w:r w:rsidR="00552B46" w:rsidRPr="00314CAA">
        <w:rPr>
          <w:rFonts w:ascii="Garamond" w:hAnsi="Garamond" w:cs="Times New Roman"/>
          <w:szCs w:val="24"/>
        </w:rPr>
        <w:t xml:space="preserve">, </w:t>
      </w:r>
      <w:r w:rsidR="00991485" w:rsidRPr="00314CAA">
        <w:rPr>
          <w:rFonts w:ascii="Garamond" w:hAnsi="Garamond" w:cs="Times New Roman"/>
          <w:szCs w:val="24"/>
        </w:rPr>
        <w:t>sectores</w:t>
      </w:r>
      <w:r w:rsidR="00552B46" w:rsidRPr="00314CAA">
        <w:rPr>
          <w:rFonts w:ascii="Garamond" w:hAnsi="Garamond" w:cs="Times New Roman"/>
          <w:szCs w:val="24"/>
        </w:rPr>
        <w:t xml:space="preserve"> de los cuales había incorporado a sus principales </w:t>
      </w:r>
      <w:r w:rsidR="00820957" w:rsidRPr="00314CAA">
        <w:rPr>
          <w:rFonts w:ascii="Garamond" w:hAnsi="Garamond" w:cs="Times New Roman"/>
          <w:szCs w:val="24"/>
        </w:rPr>
        <w:t>dirigentes</w:t>
      </w:r>
      <w:r w:rsidR="00552B46" w:rsidRPr="00314CAA">
        <w:rPr>
          <w:rFonts w:ascii="Garamond" w:hAnsi="Garamond" w:cs="Times New Roman"/>
          <w:szCs w:val="24"/>
        </w:rPr>
        <w:t xml:space="preserve"> en puestos de importancia de su gestión gubernamental</w:t>
      </w:r>
      <w:r w:rsidR="00870885" w:rsidRPr="00314CAA">
        <w:rPr>
          <w:rFonts w:ascii="Garamond" w:hAnsi="Garamond" w:cs="Times New Roman"/>
          <w:szCs w:val="24"/>
        </w:rPr>
        <w:t xml:space="preserve">, además </w:t>
      </w:r>
      <w:r w:rsidR="00820957" w:rsidRPr="00314CAA">
        <w:rPr>
          <w:rFonts w:ascii="Garamond" w:hAnsi="Garamond" w:cs="Times New Roman"/>
          <w:szCs w:val="24"/>
        </w:rPr>
        <w:t>de incluir a varios de ellos en</w:t>
      </w:r>
      <w:r w:rsidR="00870885" w:rsidRPr="00314CAA">
        <w:rPr>
          <w:rFonts w:ascii="Garamond" w:hAnsi="Garamond" w:cs="Times New Roman"/>
          <w:szCs w:val="24"/>
        </w:rPr>
        <w:t xml:space="preserve"> las listas </w:t>
      </w:r>
      <w:r w:rsidR="004051EE" w:rsidRPr="00314CAA">
        <w:rPr>
          <w:rFonts w:ascii="Garamond" w:hAnsi="Garamond" w:cs="Times New Roman"/>
          <w:szCs w:val="24"/>
        </w:rPr>
        <w:t>electorales</w:t>
      </w:r>
      <w:r w:rsidR="00870885" w:rsidRPr="00314CAA">
        <w:rPr>
          <w:rFonts w:ascii="Garamond" w:hAnsi="Garamond" w:cs="Times New Roman"/>
          <w:szCs w:val="24"/>
        </w:rPr>
        <w:t xml:space="preserve"> de 1999, como</w:t>
      </w:r>
      <w:r w:rsidR="008E56F8" w:rsidRPr="00314CAA">
        <w:rPr>
          <w:rFonts w:ascii="Garamond" w:hAnsi="Garamond" w:cs="Times New Roman"/>
          <w:szCs w:val="24"/>
        </w:rPr>
        <w:t xml:space="preserve"> a</w:t>
      </w:r>
      <w:r w:rsidR="00870885" w:rsidRPr="00314CAA">
        <w:rPr>
          <w:rFonts w:ascii="Garamond" w:hAnsi="Garamond" w:cs="Times New Roman"/>
          <w:szCs w:val="24"/>
        </w:rPr>
        <w:t xml:space="preserve"> Osva</w:t>
      </w:r>
      <w:r w:rsidR="001F7823" w:rsidRPr="00314CAA">
        <w:rPr>
          <w:rFonts w:ascii="Garamond" w:hAnsi="Garamond" w:cs="Times New Roman"/>
          <w:szCs w:val="24"/>
        </w:rPr>
        <w:t>ldo Rial –presidente de la UIA-</w:t>
      </w:r>
      <w:r w:rsidR="00870885" w:rsidRPr="00314CAA">
        <w:rPr>
          <w:rFonts w:ascii="Garamond" w:hAnsi="Garamond" w:cs="Times New Roman"/>
          <w:szCs w:val="24"/>
        </w:rPr>
        <w:t>, entre otros</w:t>
      </w:r>
      <w:r w:rsidR="00552B46" w:rsidRPr="00314CAA">
        <w:rPr>
          <w:rFonts w:ascii="Garamond" w:hAnsi="Garamond" w:cs="Times New Roman"/>
          <w:szCs w:val="24"/>
        </w:rPr>
        <w:t xml:space="preserve">. </w:t>
      </w:r>
      <w:r w:rsidR="00796E54" w:rsidRPr="00314CAA">
        <w:rPr>
          <w:rFonts w:ascii="Garamond" w:hAnsi="Garamond" w:cs="Times New Roman"/>
          <w:szCs w:val="24"/>
        </w:rPr>
        <w:t>Ahora bien, más allá de la tibia confrontación comenzada en 1999 entre devaluadores y dolarizadores, la postura inicial del gobierno de la Alianza fue, como vimos, optar por un camino intermedio entre ambos, manteniendo la convertibilidad sin mayores cambios</w:t>
      </w:r>
      <w:r w:rsidR="002339D7" w:rsidRPr="00314CAA">
        <w:rPr>
          <w:rFonts w:ascii="Garamond" w:hAnsi="Garamond" w:cs="Times New Roman"/>
          <w:szCs w:val="24"/>
        </w:rPr>
        <w:t xml:space="preserve"> (Salvia, 2009; </w:t>
      </w:r>
      <w:proofErr w:type="spellStart"/>
      <w:r w:rsidR="002339D7" w:rsidRPr="00314CAA">
        <w:rPr>
          <w:rFonts w:ascii="Garamond" w:hAnsi="Garamond" w:cs="Times New Roman"/>
          <w:szCs w:val="24"/>
        </w:rPr>
        <w:t>Castellani</w:t>
      </w:r>
      <w:proofErr w:type="spellEnd"/>
      <w:r w:rsidR="002339D7" w:rsidRPr="00314CAA">
        <w:rPr>
          <w:rFonts w:ascii="Garamond" w:hAnsi="Garamond" w:cs="Times New Roman"/>
          <w:szCs w:val="24"/>
        </w:rPr>
        <w:t xml:space="preserve"> y </w:t>
      </w:r>
      <w:proofErr w:type="spellStart"/>
      <w:r w:rsidR="002339D7" w:rsidRPr="00314CAA">
        <w:rPr>
          <w:rFonts w:ascii="Garamond" w:hAnsi="Garamond" w:cs="Times New Roman"/>
          <w:szCs w:val="24"/>
        </w:rPr>
        <w:t>Szkolnik</w:t>
      </w:r>
      <w:proofErr w:type="spellEnd"/>
      <w:r w:rsidR="002339D7" w:rsidRPr="00314CAA">
        <w:rPr>
          <w:rFonts w:ascii="Garamond" w:hAnsi="Garamond" w:cs="Times New Roman"/>
          <w:szCs w:val="24"/>
        </w:rPr>
        <w:t>, 2011)</w:t>
      </w:r>
      <w:r w:rsidR="00796E54" w:rsidRPr="00314CAA">
        <w:rPr>
          <w:rFonts w:ascii="Garamond" w:hAnsi="Garamond" w:cs="Times New Roman"/>
          <w:szCs w:val="24"/>
        </w:rPr>
        <w:t xml:space="preserve">. Sin embargo, la falta de respuestas y el agravamiento permanente de la situación política y económica hizo que ambos grupos encontraran </w:t>
      </w:r>
      <w:r w:rsidR="008E56F8" w:rsidRPr="00314CAA">
        <w:rPr>
          <w:rFonts w:ascii="Garamond" w:hAnsi="Garamond" w:cs="Times New Roman"/>
          <w:szCs w:val="24"/>
        </w:rPr>
        <w:t>de manera cada vez</w:t>
      </w:r>
      <w:r w:rsidR="00796E54" w:rsidRPr="00314CAA">
        <w:rPr>
          <w:rFonts w:ascii="Garamond" w:hAnsi="Garamond" w:cs="Times New Roman"/>
          <w:szCs w:val="24"/>
        </w:rPr>
        <w:t xml:space="preserve"> más imprescindible tomar cartas en el asunto. Los dolarizadores realizaron varias arremetidas durante buena parte de 2000 y el primer tramo de 2001, pero al terminar preso Menem</w:t>
      </w:r>
      <w:r w:rsidR="005404EB" w:rsidRPr="00314CAA">
        <w:rPr>
          <w:rFonts w:ascii="Garamond" w:hAnsi="Garamond" w:cs="Times New Roman"/>
          <w:szCs w:val="24"/>
        </w:rPr>
        <w:t xml:space="preserve"> a comienzos de junio –por una causa de tráfico de armas-</w:t>
      </w:r>
      <w:r w:rsidR="00796E54" w:rsidRPr="00314CAA">
        <w:rPr>
          <w:rFonts w:ascii="Garamond" w:hAnsi="Garamond" w:cs="Times New Roman"/>
          <w:szCs w:val="24"/>
        </w:rPr>
        <w:t xml:space="preserve">, </w:t>
      </w:r>
      <w:r w:rsidR="005404EB" w:rsidRPr="00314CAA">
        <w:rPr>
          <w:rFonts w:ascii="Garamond" w:hAnsi="Garamond" w:cs="Times New Roman"/>
          <w:szCs w:val="24"/>
        </w:rPr>
        <w:t xml:space="preserve">y </w:t>
      </w:r>
      <w:r w:rsidR="00796E54" w:rsidRPr="00314CAA">
        <w:rPr>
          <w:rFonts w:ascii="Garamond" w:hAnsi="Garamond" w:cs="Times New Roman"/>
          <w:szCs w:val="24"/>
        </w:rPr>
        <w:t>que era su principal portavoz, sus reclamos</w:t>
      </w:r>
      <w:r w:rsidR="005404EB" w:rsidRPr="00314CAA">
        <w:rPr>
          <w:rFonts w:ascii="Garamond" w:hAnsi="Garamond" w:cs="Times New Roman"/>
          <w:szCs w:val="24"/>
        </w:rPr>
        <w:t xml:space="preserve"> pasaron </w:t>
      </w:r>
      <w:r w:rsidR="004051EE" w:rsidRPr="00314CAA">
        <w:rPr>
          <w:rFonts w:ascii="Garamond" w:hAnsi="Garamond" w:cs="Times New Roman"/>
          <w:szCs w:val="24"/>
        </w:rPr>
        <w:t>por</w:t>
      </w:r>
      <w:r w:rsidR="005404EB" w:rsidRPr="00314CAA">
        <w:rPr>
          <w:rFonts w:ascii="Garamond" w:hAnsi="Garamond" w:cs="Times New Roman"/>
          <w:szCs w:val="24"/>
        </w:rPr>
        <w:t xml:space="preserve"> dirigirse a presionar para reducir el déficit estatal </w:t>
      </w:r>
      <w:r w:rsidR="00EE35EF" w:rsidRPr="00314CAA">
        <w:rPr>
          <w:rFonts w:ascii="Garamond" w:hAnsi="Garamond" w:cs="Times New Roman"/>
          <w:szCs w:val="24"/>
        </w:rPr>
        <w:t>y</w:t>
      </w:r>
      <w:r w:rsidR="005404EB" w:rsidRPr="00314CAA">
        <w:rPr>
          <w:rFonts w:ascii="Garamond" w:hAnsi="Garamond" w:cs="Times New Roman"/>
          <w:szCs w:val="24"/>
        </w:rPr>
        <w:t xml:space="preserve"> garantizar el pago de la deuda.</w:t>
      </w:r>
      <w:r w:rsidR="008E56F8" w:rsidRPr="00314CAA">
        <w:rPr>
          <w:rFonts w:ascii="Garamond" w:hAnsi="Garamond" w:cs="Times New Roman"/>
          <w:szCs w:val="24"/>
        </w:rPr>
        <w:t xml:space="preserve"> </w:t>
      </w:r>
      <w:r w:rsidR="008C07D1" w:rsidRPr="00314CAA">
        <w:rPr>
          <w:rFonts w:ascii="Garamond" w:hAnsi="Garamond" w:cs="Times New Roman"/>
          <w:szCs w:val="24"/>
        </w:rPr>
        <w:t>Fue esto lo que pasó</w:t>
      </w:r>
      <w:r w:rsidR="00663EB0" w:rsidRPr="00314CAA">
        <w:rPr>
          <w:rFonts w:ascii="Garamond" w:hAnsi="Garamond" w:cs="Times New Roman"/>
          <w:szCs w:val="24"/>
        </w:rPr>
        <w:t xml:space="preserve"> </w:t>
      </w:r>
      <w:r w:rsidR="00C735FC" w:rsidRPr="00314CAA">
        <w:rPr>
          <w:rFonts w:ascii="Garamond" w:hAnsi="Garamond" w:cs="Times New Roman"/>
          <w:szCs w:val="24"/>
        </w:rPr>
        <w:t>cuando la situación económica pareció tocar fondo a mediados de año</w:t>
      </w:r>
      <w:r w:rsidR="008C07D1" w:rsidRPr="00314CAA">
        <w:rPr>
          <w:rFonts w:ascii="Garamond" w:hAnsi="Garamond" w:cs="Times New Roman"/>
          <w:szCs w:val="24"/>
        </w:rPr>
        <w:t xml:space="preserve"> y</w:t>
      </w:r>
      <w:r w:rsidR="00C735FC" w:rsidRPr="00314CAA">
        <w:rPr>
          <w:rFonts w:ascii="Garamond" w:hAnsi="Garamond" w:cs="Times New Roman"/>
          <w:szCs w:val="24"/>
        </w:rPr>
        <w:t xml:space="preserve"> se alinearon totalmente con el gobierno tras el drástico cambio de discurso asumido por Cavallo</w:t>
      </w:r>
      <w:r w:rsidR="008C07D1" w:rsidRPr="00314CAA">
        <w:rPr>
          <w:rStyle w:val="Refdenotaalpie"/>
          <w:rFonts w:ascii="Garamond" w:eastAsia="Calibri" w:hAnsi="Garamond" w:cs="Times New Roman"/>
          <w:szCs w:val="24"/>
        </w:rPr>
        <w:footnoteReference w:id="26"/>
      </w:r>
      <w:r w:rsidR="00C735FC" w:rsidRPr="00314CAA">
        <w:rPr>
          <w:rFonts w:ascii="Garamond" w:hAnsi="Garamond" w:cs="Times New Roman"/>
          <w:szCs w:val="24"/>
        </w:rPr>
        <w:t xml:space="preserve">, que abandonó </w:t>
      </w:r>
      <w:r w:rsidR="00EE35EF" w:rsidRPr="00314CAA">
        <w:rPr>
          <w:rFonts w:ascii="Garamond" w:hAnsi="Garamond" w:cs="Times New Roman"/>
          <w:szCs w:val="24"/>
        </w:rPr>
        <w:t>su discurso</w:t>
      </w:r>
      <w:r w:rsidR="00C735FC" w:rsidRPr="00314CAA">
        <w:rPr>
          <w:rFonts w:ascii="Garamond" w:hAnsi="Garamond" w:cs="Times New Roman"/>
          <w:szCs w:val="24"/>
        </w:rPr>
        <w:t xml:space="preserve"> de crecimiento y desarrollo en pos de una veloz vuelta a las premisas fiscalistas, al proponer de manera desesperada la controvertida ley de “déficit cero”</w:t>
      </w:r>
      <w:r w:rsidR="00A1249E" w:rsidRPr="00314CAA">
        <w:rPr>
          <w:rFonts w:ascii="Garamond" w:hAnsi="Garamond" w:cs="Times New Roman"/>
          <w:szCs w:val="24"/>
        </w:rPr>
        <w:t xml:space="preserve"> aprobada en julio</w:t>
      </w:r>
      <w:r w:rsidR="00C735FC" w:rsidRPr="00314CAA">
        <w:rPr>
          <w:rFonts w:ascii="Garamond" w:hAnsi="Garamond" w:cs="Times New Roman"/>
          <w:szCs w:val="24"/>
        </w:rPr>
        <w:t xml:space="preserve">. </w:t>
      </w:r>
      <w:r w:rsidR="006558D0" w:rsidRPr="00314CAA">
        <w:rPr>
          <w:rFonts w:ascii="Garamond" w:hAnsi="Garamond" w:cs="Times New Roman"/>
          <w:szCs w:val="24"/>
        </w:rPr>
        <w:t>D</w:t>
      </w:r>
      <w:r w:rsidR="00C735FC" w:rsidRPr="00314CAA">
        <w:rPr>
          <w:rFonts w:ascii="Garamond" w:hAnsi="Garamond" w:cs="Times New Roman"/>
          <w:szCs w:val="24"/>
        </w:rPr>
        <w:t>e allí que</w:t>
      </w:r>
      <w:r w:rsidR="00EE35EF" w:rsidRPr="00314CAA">
        <w:rPr>
          <w:rFonts w:ascii="Garamond" w:hAnsi="Garamond" w:cs="Times New Roman"/>
          <w:szCs w:val="24"/>
        </w:rPr>
        <w:t>,</w:t>
      </w:r>
      <w:r w:rsidR="00C735FC" w:rsidRPr="00314CAA">
        <w:rPr>
          <w:rFonts w:ascii="Garamond" w:hAnsi="Garamond" w:cs="Times New Roman"/>
          <w:szCs w:val="24"/>
        </w:rPr>
        <w:t xml:space="preserve"> </w:t>
      </w:r>
      <w:r w:rsidR="006558D0" w:rsidRPr="00314CAA">
        <w:rPr>
          <w:rFonts w:ascii="Garamond" w:hAnsi="Garamond" w:cs="Times New Roman"/>
          <w:szCs w:val="24"/>
        </w:rPr>
        <w:t xml:space="preserve">este nuevo ajuste, el octavo desde que había asumido la Alianza, </w:t>
      </w:r>
      <w:r w:rsidR="00C75CEF" w:rsidRPr="00314CAA">
        <w:rPr>
          <w:rFonts w:ascii="Garamond" w:hAnsi="Garamond" w:cs="Times New Roman"/>
          <w:szCs w:val="24"/>
        </w:rPr>
        <w:t xml:space="preserve">y </w:t>
      </w:r>
      <w:r w:rsidR="006558D0" w:rsidRPr="00314CAA">
        <w:rPr>
          <w:rFonts w:ascii="Garamond" w:hAnsi="Garamond" w:cs="Times New Roman"/>
          <w:szCs w:val="24"/>
        </w:rPr>
        <w:t xml:space="preserve">que representaba aplicar </w:t>
      </w:r>
      <w:r w:rsidR="00C75CEF" w:rsidRPr="00314CAA">
        <w:rPr>
          <w:rFonts w:ascii="Garamond" w:hAnsi="Garamond" w:cs="Times New Roman"/>
          <w:szCs w:val="24"/>
        </w:rPr>
        <w:t xml:space="preserve">de manera extrema </w:t>
      </w:r>
      <w:r w:rsidR="006558D0" w:rsidRPr="00314CAA">
        <w:rPr>
          <w:rFonts w:ascii="Garamond" w:hAnsi="Garamond" w:cs="Times New Roman"/>
          <w:szCs w:val="24"/>
        </w:rPr>
        <w:t xml:space="preserve">el clásico recetario neoliberal ortodoxo, de bajar salarios, despedir empleados públicos y reducir el Estado, </w:t>
      </w:r>
      <w:r w:rsidR="00C75CEF" w:rsidRPr="00314CAA">
        <w:rPr>
          <w:rFonts w:ascii="Garamond" w:hAnsi="Garamond" w:cs="Times New Roman"/>
          <w:szCs w:val="24"/>
        </w:rPr>
        <w:t>fuera</w:t>
      </w:r>
      <w:r w:rsidR="006558D0" w:rsidRPr="00314CAA">
        <w:rPr>
          <w:rFonts w:ascii="Garamond" w:hAnsi="Garamond" w:cs="Times New Roman"/>
          <w:szCs w:val="24"/>
        </w:rPr>
        <w:t xml:space="preserve"> un punto final </w:t>
      </w:r>
      <w:r w:rsidR="00EE35EF" w:rsidRPr="00314CAA">
        <w:rPr>
          <w:rFonts w:ascii="Garamond" w:hAnsi="Garamond" w:cs="Times New Roman"/>
          <w:szCs w:val="24"/>
        </w:rPr>
        <w:t>de</w:t>
      </w:r>
      <w:r w:rsidR="00A237A6" w:rsidRPr="00314CAA">
        <w:rPr>
          <w:rFonts w:ascii="Garamond" w:hAnsi="Garamond" w:cs="Times New Roman"/>
          <w:szCs w:val="24"/>
        </w:rPr>
        <w:t>ntro de un</w:t>
      </w:r>
      <w:r w:rsidR="006558D0" w:rsidRPr="00314CAA">
        <w:rPr>
          <w:rFonts w:ascii="Garamond" w:hAnsi="Garamond" w:cs="Times New Roman"/>
          <w:szCs w:val="24"/>
        </w:rPr>
        <w:t xml:space="preserve"> juego político imposible</w:t>
      </w:r>
      <w:r w:rsidR="002339D7" w:rsidRPr="00314CAA">
        <w:rPr>
          <w:rFonts w:ascii="Garamond" w:hAnsi="Garamond" w:cs="Times New Roman"/>
          <w:szCs w:val="24"/>
        </w:rPr>
        <w:t xml:space="preserve"> </w:t>
      </w:r>
      <w:r w:rsidR="002339D7" w:rsidRPr="00314CAA">
        <w:rPr>
          <w:rFonts w:ascii="Garamond" w:eastAsia="Calibri" w:hAnsi="Garamond" w:cs="Times New Roman"/>
          <w:szCs w:val="24"/>
          <w:lang w:val="es-ES_tradnl"/>
        </w:rPr>
        <w:t>(</w:t>
      </w:r>
      <w:proofErr w:type="spellStart"/>
      <w:r w:rsidR="002339D7" w:rsidRPr="00314CAA">
        <w:rPr>
          <w:rFonts w:ascii="Garamond" w:eastAsia="Calibri" w:hAnsi="Garamond" w:cs="Times New Roman"/>
          <w:szCs w:val="24"/>
          <w:lang w:val="es-ES_tradnl"/>
        </w:rPr>
        <w:t>Pucciarelli</w:t>
      </w:r>
      <w:proofErr w:type="spellEnd"/>
      <w:r w:rsidR="002339D7" w:rsidRPr="00314CAA">
        <w:rPr>
          <w:rFonts w:ascii="Garamond" w:eastAsia="Calibri" w:hAnsi="Garamond" w:cs="Times New Roman"/>
          <w:szCs w:val="24"/>
          <w:lang w:val="es-ES_tradnl"/>
        </w:rPr>
        <w:t xml:space="preserve"> 2014)</w:t>
      </w:r>
      <w:r w:rsidR="006558D0" w:rsidRPr="00314CAA">
        <w:rPr>
          <w:rFonts w:ascii="Garamond" w:hAnsi="Garamond" w:cs="Times New Roman"/>
          <w:szCs w:val="24"/>
        </w:rPr>
        <w:t>.</w:t>
      </w:r>
    </w:p>
    <w:p w:rsidR="00C75CEF" w:rsidRPr="00314CAA" w:rsidRDefault="004A532E" w:rsidP="001F7823">
      <w:pPr>
        <w:spacing w:after="0"/>
        <w:ind w:firstLine="284"/>
        <w:rPr>
          <w:rFonts w:ascii="Garamond" w:hAnsi="Garamond" w:cs="Times New Roman"/>
          <w:szCs w:val="24"/>
        </w:rPr>
      </w:pPr>
      <w:r w:rsidRPr="00314CAA">
        <w:rPr>
          <w:rFonts w:ascii="Garamond" w:hAnsi="Garamond" w:cs="Times New Roman"/>
          <w:szCs w:val="24"/>
        </w:rPr>
        <w:t>En efecto,</w:t>
      </w:r>
      <w:r w:rsidR="009D175B" w:rsidRPr="00314CAA">
        <w:rPr>
          <w:rFonts w:ascii="Garamond" w:hAnsi="Garamond" w:cs="Times New Roman"/>
          <w:szCs w:val="24"/>
        </w:rPr>
        <w:t xml:space="preserve"> la crisis económica y social </w:t>
      </w:r>
      <w:r w:rsidR="00C75CEF" w:rsidRPr="00314CAA">
        <w:rPr>
          <w:rFonts w:ascii="Garamond" w:hAnsi="Garamond" w:cs="Times New Roman"/>
          <w:szCs w:val="24"/>
        </w:rPr>
        <w:t xml:space="preserve">en la que se encontraba el país </w:t>
      </w:r>
      <w:r w:rsidR="006E3950" w:rsidRPr="00314CAA">
        <w:rPr>
          <w:rFonts w:ascii="Garamond" w:hAnsi="Garamond" w:cs="Times New Roman"/>
          <w:szCs w:val="24"/>
        </w:rPr>
        <w:t>fue obligando</w:t>
      </w:r>
      <w:r w:rsidR="00C75CEF" w:rsidRPr="00314CAA">
        <w:rPr>
          <w:rFonts w:ascii="Garamond" w:hAnsi="Garamond" w:cs="Times New Roman"/>
          <w:szCs w:val="24"/>
        </w:rPr>
        <w:t xml:space="preserve"> a los distintos actores, tanto políticos como empresariales a intensificar su accionar</w:t>
      </w:r>
      <w:r w:rsidR="003E17FC" w:rsidRPr="00314CAA">
        <w:rPr>
          <w:rFonts w:ascii="Garamond" w:hAnsi="Garamond" w:cs="Times New Roman"/>
          <w:szCs w:val="24"/>
        </w:rPr>
        <w:t>, amén que la protesta piquetera y social iba logrando tener un acelerado aumento, en un clima económico en descomposición (</w:t>
      </w:r>
      <w:r w:rsidR="009C2F84" w:rsidRPr="00314CAA">
        <w:rPr>
          <w:rFonts w:ascii="Garamond" w:hAnsi="Garamond" w:cs="Times New Roman"/>
          <w:szCs w:val="24"/>
        </w:rPr>
        <w:t>Autor</w:t>
      </w:r>
      <w:r w:rsidR="003E17FC" w:rsidRPr="00314CAA">
        <w:rPr>
          <w:rFonts w:ascii="Garamond" w:hAnsi="Garamond" w:cs="Times New Roman"/>
          <w:szCs w:val="24"/>
        </w:rPr>
        <w:t>, 2015)</w:t>
      </w:r>
      <w:r w:rsidR="00C75CEF" w:rsidRPr="00314CAA">
        <w:rPr>
          <w:rFonts w:ascii="Garamond" w:hAnsi="Garamond" w:cs="Times New Roman"/>
          <w:szCs w:val="24"/>
        </w:rPr>
        <w:t xml:space="preserve">. Como señalamos, las posturas que anhelaban un cambio de modelo económico no eran nuevas, pero el fuerte deterioro al cual estaba llegando la situación </w:t>
      </w:r>
      <w:r w:rsidR="001F7823" w:rsidRPr="00314CAA">
        <w:rPr>
          <w:rFonts w:ascii="Garamond" w:hAnsi="Garamond" w:cs="Times New Roman"/>
          <w:szCs w:val="24"/>
        </w:rPr>
        <w:t xml:space="preserve">con la Alianza </w:t>
      </w:r>
      <w:r w:rsidR="006E3950" w:rsidRPr="00314CAA">
        <w:rPr>
          <w:rFonts w:ascii="Garamond" w:hAnsi="Garamond" w:cs="Times New Roman"/>
          <w:szCs w:val="24"/>
        </w:rPr>
        <w:t xml:space="preserve">en 2001 </w:t>
      </w:r>
      <w:r w:rsidR="00C75CEF" w:rsidRPr="00314CAA">
        <w:rPr>
          <w:rFonts w:ascii="Garamond" w:hAnsi="Garamond" w:cs="Times New Roman"/>
          <w:szCs w:val="24"/>
        </w:rPr>
        <w:t>hizo crecer su activismo, primero moderadamente con la gestión de Machinea y luego, mucho peor, con la ortodoxia fiscalista de López Murphy. El breve respiro que implicó la llegada de Cavallo y su nuevo discurso, empero, si bien</w:t>
      </w:r>
      <w:r w:rsidR="001F7823" w:rsidRPr="00314CAA">
        <w:rPr>
          <w:rFonts w:ascii="Garamond" w:hAnsi="Garamond" w:cs="Times New Roman"/>
          <w:szCs w:val="24"/>
        </w:rPr>
        <w:t xml:space="preserve"> fue una señal de cambio bien </w:t>
      </w:r>
      <w:r w:rsidR="001F7823" w:rsidRPr="00314CAA">
        <w:rPr>
          <w:rFonts w:ascii="Garamond" w:hAnsi="Garamond" w:cs="Times New Roman"/>
          <w:szCs w:val="24"/>
        </w:rPr>
        <w:lastRenderedPageBreak/>
        <w:t xml:space="preserve">recibida, </w:t>
      </w:r>
      <w:r w:rsidR="00C75CEF" w:rsidRPr="00314CAA">
        <w:rPr>
          <w:rFonts w:ascii="Garamond" w:hAnsi="Garamond" w:cs="Times New Roman"/>
          <w:szCs w:val="24"/>
        </w:rPr>
        <w:t>los decepcionantes resultados alcanzados terminaron por apagar dichas ilusiones y decidirse por</w:t>
      </w:r>
      <w:r w:rsidR="001F7823" w:rsidRPr="00314CAA">
        <w:rPr>
          <w:rFonts w:ascii="Garamond" w:hAnsi="Garamond" w:cs="Times New Roman"/>
          <w:szCs w:val="24"/>
        </w:rPr>
        <w:t xml:space="preserve"> dar un nuevo salto cualitativo</w:t>
      </w:r>
      <w:r w:rsidR="00730672" w:rsidRPr="00314CAA">
        <w:rPr>
          <w:rFonts w:ascii="Garamond" w:hAnsi="Garamond" w:cs="Times New Roman"/>
          <w:szCs w:val="24"/>
        </w:rPr>
        <w:t>,</w:t>
      </w:r>
      <w:r w:rsidR="001F7823" w:rsidRPr="00314CAA">
        <w:rPr>
          <w:rFonts w:ascii="Garamond" w:hAnsi="Garamond" w:cs="Times New Roman"/>
          <w:szCs w:val="24"/>
        </w:rPr>
        <w:t xml:space="preserve"> puesto que la ley de “déficit cero” </w:t>
      </w:r>
      <w:r w:rsidR="00730672" w:rsidRPr="00314CAA">
        <w:rPr>
          <w:rFonts w:ascii="Garamond" w:hAnsi="Garamond" w:cs="Times New Roman"/>
          <w:szCs w:val="24"/>
        </w:rPr>
        <w:t xml:space="preserve">era un violento cachetazo que </w:t>
      </w:r>
      <w:r w:rsidR="001F7823" w:rsidRPr="00314CAA">
        <w:rPr>
          <w:rFonts w:ascii="Garamond" w:hAnsi="Garamond" w:cs="Times New Roman"/>
          <w:szCs w:val="24"/>
        </w:rPr>
        <w:t xml:space="preserve">iba diametralmente contra todos </w:t>
      </w:r>
      <w:r w:rsidR="00EE35EF" w:rsidRPr="00314CAA">
        <w:rPr>
          <w:rFonts w:ascii="Garamond" w:hAnsi="Garamond" w:cs="Times New Roman"/>
          <w:szCs w:val="24"/>
        </w:rPr>
        <w:t xml:space="preserve">aquellos que </w:t>
      </w:r>
      <w:r w:rsidR="001F7823" w:rsidRPr="00314CAA">
        <w:rPr>
          <w:rFonts w:ascii="Garamond" w:hAnsi="Garamond" w:cs="Times New Roman"/>
          <w:szCs w:val="24"/>
        </w:rPr>
        <w:t>reclam</w:t>
      </w:r>
      <w:r w:rsidR="00EE35EF" w:rsidRPr="00314CAA">
        <w:rPr>
          <w:rFonts w:ascii="Garamond" w:hAnsi="Garamond" w:cs="Times New Roman"/>
          <w:szCs w:val="24"/>
        </w:rPr>
        <w:t>aban</w:t>
      </w:r>
      <w:r w:rsidR="002D0F7B" w:rsidRPr="00314CAA">
        <w:rPr>
          <w:rFonts w:ascii="Garamond" w:hAnsi="Garamond" w:cs="Times New Roman"/>
          <w:szCs w:val="24"/>
        </w:rPr>
        <w:t xml:space="preserve"> por</w:t>
      </w:r>
      <w:r w:rsidR="001F7823" w:rsidRPr="00314CAA">
        <w:rPr>
          <w:rFonts w:ascii="Garamond" w:hAnsi="Garamond" w:cs="Times New Roman"/>
          <w:szCs w:val="24"/>
        </w:rPr>
        <w:t xml:space="preserve"> reactivar pronto el mercado interno, subir el gasto público</w:t>
      </w:r>
      <w:r w:rsidR="00730672" w:rsidRPr="00314CAA">
        <w:rPr>
          <w:rFonts w:ascii="Garamond" w:hAnsi="Garamond" w:cs="Times New Roman"/>
          <w:szCs w:val="24"/>
        </w:rPr>
        <w:t>,</w:t>
      </w:r>
      <w:r w:rsidR="001F7823" w:rsidRPr="00314CAA">
        <w:rPr>
          <w:rFonts w:ascii="Garamond" w:hAnsi="Garamond" w:cs="Times New Roman"/>
          <w:szCs w:val="24"/>
        </w:rPr>
        <w:t xml:space="preserve"> tomar medidas para alentar el consumo</w:t>
      </w:r>
      <w:r w:rsidR="00730672" w:rsidRPr="00314CAA">
        <w:rPr>
          <w:rFonts w:ascii="Garamond" w:hAnsi="Garamond" w:cs="Times New Roman"/>
          <w:szCs w:val="24"/>
        </w:rPr>
        <w:t xml:space="preserve"> o evitar que la economía </w:t>
      </w:r>
      <w:r w:rsidR="008C07D1" w:rsidRPr="00314CAA">
        <w:rPr>
          <w:rFonts w:ascii="Garamond" w:hAnsi="Garamond" w:cs="Times New Roman"/>
          <w:szCs w:val="24"/>
        </w:rPr>
        <w:t>se derrumbase</w:t>
      </w:r>
      <w:r w:rsidR="00730672" w:rsidRPr="00314CAA">
        <w:rPr>
          <w:rFonts w:ascii="Garamond" w:hAnsi="Garamond" w:cs="Times New Roman"/>
          <w:szCs w:val="24"/>
        </w:rPr>
        <w:t xml:space="preserve"> todavía más</w:t>
      </w:r>
      <w:r w:rsidR="001F7823" w:rsidRPr="00314CAA">
        <w:rPr>
          <w:rFonts w:ascii="Garamond" w:hAnsi="Garamond" w:cs="Times New Roman"/>
          <w:szCs w:val="24"/>
        </w:rPr>
        <w:t xml:space="preserve">. En este caso, </w:t>
      </w:r>
      <w:r w:rsidR="00730672" w:rsidRPr="00314CAA">
        <w:rPr>
          <w:rFonts w:ascii="Garamond" w:hAnsi="Garamond" w:cs="Times New Roman"/>
          <w:szCs w:val="24"/>
        </w:rPr>
        <w:t xml:space="preserve">tras varios meses de reuniones previas y acercamientos, </w:t>
      </w:r>
      <w:r w:rsidR="009302E8" w:rsidRPr="00314CAA">
        <w:rPr>
          <w:rFonts w:ascii="Garamond" w:hAnsi="Garamond" w:cs="Times New Roman"/>
          <w:szCs w:val="24"/>
        </w:rPr>
        <w:t xml:space="preserve">como vimos, </w:t>
      </w:r>
      <w:r w:rsidR="000816C5" w:rsidRPr="00314CAA">
        <w:rPr>
          <w:rFonts w:ascii="Garamond" w:hAnsi="Garamond" w:cs="Times New Roman"/>
          <w:szCs w:val="24"/>
        </w:rPr>
        <w:t xml:space="preserve">promovidas especialmente por Duhalde y varios empresarios, </w:t>
      </w:r>
      <w:r w:rsidR="001F7823" w:rsidRPr="00314CAA">
        <w:rPr>
          <w:rFonts w:ascii="Garamond" w:hAnsi="Garamond" w:cs="Times New Roman"/>
          <w:szCs w:val="24"/>
        </w:rPr>
        <w:t xml:space="preserve">las diversas fuerzas sociopolíticas </w:t>
      </w:r>
      <w:r w:rsidR="00730672" w:rsidRPr="00314CAA">
        <w:rPr>
          <w:rFonts w:ascii="Garamond" w:hAnsi="Garamond" w:cs="Times New Roman"/>
          <w:szCs w:val="24"/>
        </w:rPr>
        <w:t xml:space="preserve">dispuestas a pedir un cambio de rumbo económico confluyeron en un nuevo espacio institucional: el Movimiento Productivo Argentino (MPA), fundado el 21 de junio </w:t>
      </w:r>
      <w:r w:rsidR="002D0F7B" w:rsidRPr="00314CAA">
        <w:rPr>
          <w:rFonts w:ascii="Garamond" w:hAnsi="Garamond" w:cs="Times New Roman"/>
          <w:szCs w:val="24"/>
        </w:rPr>
        <w:t>de 2001</w:t>
      </w:r>
      <w:r w:rsidR="00645FCE" w:rsidRPr="00314CAA">
        <w:rPr>
          <w:rFonts w:ascii="Garamond" w:hAnsi="Garamond" w:cs="Times New Roman"/>
          <w:szCs w:val="24"/>
        </w:rPr>
        <w:t>, en Mar Chiquita, Provincia de Buenos Aires</w:t>
      </w:r>
      <w:r w:rsidR="002D0F7B" w:rsidRPr="00314CAA">
        <w:rPr>
          <w:rFonts w:ascii="Garamond" w:hAnsi="Garamond" w:cs="Times New Roman"/>
          <w:szCs w:val="24"/>
        </w:rPr>
        <w:t xml:space="preserve"> </w:t>
      </w:r>
      <w:r w:rsidR="00730672" w:rsidRPr="00314CAA">
        <w:rPr>
          <w:rFonts w:ascii="Garamond" w:hAnsi="Garamond" w:cs="Times New Roman"/>
          <w:szCs w:val="24"/>
        </w:rPr>
        <w:t>(</w:t>
      </w:r>
      <w:r w:rsidR="00730672" w:rsidRPr="00314CAA">
        <w:rPr>
          <w:rFonts w:ascii="Garamond" w:hAnsi="Garamond" w:cs="Times New Roman"/>
          <w:i/>
          <w:szCs w:val="24"/>
        </w:rPr>
        <w:t>La Nación</w:t>
      </w:r>
      <w:r w:rsidR="00730672" w:rsidRPr="00314CAA">
        <w:rPr>
          <w:rFonts w:ascii="Garamond" w:hAnsi="Garamond" w:cs="Times New Roman"/>
          <w:szCs w:val="24"/>
        </w:rPr>
        <w:t xml:space="preserve"> 22/06/2001)</w:t>
      </w:r>
      <w:r w:rsidR="000816C5" w:rsidRPr="00314CAA">
        <w:rPr>
          <w:rStyle w:val="Refdenotaalpie"/>
          <w:rFonts w:ascii="Garamond" w:hAnsi="Garamond" w:cs="Times New Roman"/>
          <w:szCs w:val="24"/>
        </w:rPr>
        <w:footnoteReference w:id="27"/>
      </w:r>
      <w:r w:rsidR="00730672" w:rsidRPr="00314CAA">
        <w:rPr>
          <w:rFonts w:ascii="Garamond" w:hAnsi="Garamond" w:cs="Times New Roman"/>
          <w:szCs w:val="24"/>
        </w:rPr>
        <w:t>.</w:t>
      </w:r>
      <w:r w:rsidR="000816C5" w:rsidRPr="00314CAA">
        <w:rPr>
          <w:rFonts w:ascii="Garamond" w:hAnsi="Garamond" w:cs="Times New Roman"/>
          <w:szCs w:val="24"/>
        </w:rPr>
        <w:t xml:space="preserve"> Dicho movimiento, se estructuró como una fuerza polisectorial</w:t>
      </w:r>
      <w:r w:rsidR="00EE35EF" w:rsidRPr="00314CAA">
        <w:rPr>
          <w:rFonts w:ascii="Garamond" w:hAnsi="Garamond" w:cs="Times New Roman"/>
          <w:szCs w:val="24"/>
        </w:rPr>
        <w:t>, en la que</w:t>
      </w:r>
      <w:r w:rsidR="000816C5" w:rsidRPr="00314CAA">
        <w:rPr>
          <w:rFonts w:ascii="Garamond" w:hAnsi="Garamond" w:cs="Times New Roman"/>
          <w:szCs w:val="24"/>
        </w:rPr>
        <w:t xml:space="preserve"> convergieron muchas cámaras empresariales, </w:t>
      </w:r>
      <w:r w:rsidR="00345AF1" w:rsidRPr="00314CAA">
        <w:rPr>
          <w:rFonts w:ascii="Garamond" w:hAnsi="Garamond" w:cs="Times New Roman"/>
          <w:szCs w:val="24"/>
        </w:rPr>
        <w:t>algunos sindicalistas</w:t>
      </w:r>
      <w:r w:rsidR="00645FCE" w:rsidRPr="00314CAA">
        <w:rPr>
          <w:rFonts w:ascii="Garamond" w:hAnsi="Garamond" w:cs="Times New Roman"/>
          <w:szCs w:val="24"/>
        </w:rPr>
        <w:t>, el Grupo Productivo</w:t>
      </w:r>
      <w:r w:rsidR="00345AF1" w:rsidRPr="00314CAA">
        <w:rPr>
          <w:rFonts w:ascii="Garamond" w:hAnsi="Garamond" w:cs="Times New Roman"/>
          <w:szCs w:val="24"/>
        </w:rPr>
        <w:t xml:space="preserve"> y </w:t>
      </w:r>
      <w:r w:rsidR="000816C5" w:rsidRPr="00314CAA">
        <w:rPr>
          <w:rFonts w:ascii="Garamond" w:hAnsi="Garamond" w:cs="Times New Roman"/>
          <w:szCs w:val="24"/>
        </w:rPr>
        <w:t xml:space="preserve">políticos de varios partidos, como </w:t>
      </w:r>
      <w:r w:rsidR="0051284B" w:rsidRPr="00314CAA">
        <w:rPr>
          <w:rFonts w:ascii="Garamond" w:hAnsi="Garamond" w:cs="Times New Roman"/>
          <w:szCs w:val="24"/>
        </w:rPr>
        <w:t>d</w:t>
      </w:r>
      <w:r w:rsidR="000816C5" w:rsidRPr="00314CAA">
        <w:rPr>
          <w:rFonts w:ascii="Garamond" w:hAnsi="Garamond" w:cs="Times New Roman"/>
          <w:szCs w:val="24"/>
        </w:rPr>
        <w:t>el Frepaso, Acción por la Republica y</w:t>
      </w:r>
      <w:r w:rsidR="00345AF1" w:rsidRPr="00314CAA">
        <w:rPr>
          <w:rFonts w:ascii="Garamond" w:hAnsi="Garamond" w:cs="Times New Roman"/>
          <w:szCs w:val="24"/>
        </w:rPr>
        <w:t xml:space="preserve"> el</w:t>
      </w:r>
      <w:r w:rsidR="000816C5" w:rsidRPr="00314CAA">
        <w:rPr>
          <w:rFonts w:ascii="Garamond" w:hAnsi="Garamond" w:cs="Times New Roman"/>
          <w:szCs w:val="24"/>
        </w:rPr>
        <w:t xml:space="preserve"> ARI, pero mayoritariamente de la UCR y del peronismo, sobre todo de los distritos bonaerenses. </w:t>
      </w:r>
      <w:r w:rsidR="00345AF1" w:rsidRPr="00314CAA">
        <w:rPr>
          <w:rFonts w:ascii="Garamond" w:hAnsi="Garamond" w:cs="Times New Roman"/>
          <w:szCs w:val="24"/>
        </w:rPr>
        <w:t>En su carta fundacional, el MP</w:t>
      </w:r>
      <w:r w:rsidR="002D0F7B" w:rsidRPr="00314CAA">
        <w:rPr>
          <w:rFonts w:ascii="Garamond" w:hAnsi="Garamond" w:cs="Times New Roman"/>
          <w:szCs w:val="24"/>
        </w:rPr>
        <w:t>A</w:t>
      </w:r>
      <w:r w:rsidR="00345AF1" w:rsidRPr="00314CAA">
        <w:rPr>
          <w:rFonts w:ascii="Garamond" w:hAnsi="Garamond" w:cs="Times New Roman"/>
          <w:szCs w:val="24"/>
        </w:rPr>
        <w:t xml:space="preserve"> declaraba:</w:t>
      </w:r>
    </w:p>
    <w:p w:rsidR="003A0F99" w:rsidRPr="00314CAA" w:rsidRDefault="00345AF1" w:rsidP="00314CAA">
      <w:pPr>
        <w:pStyle w:val="NormalWeb"/>
        <w:shd w:val="clear" w:color="auto" w:fill="F8F8F8"/>
        <w:spacing w:before="0" w:beforeAutospacing="0" w:after="300" w:afterAutospacing="0" w:line="270" w:lineRule="atLeast"/>
        <w:ind w:left="567" w:right="566"/>
        <w:jc w:val="both"/>
        <w:textAlignment w:val="baseline"/>
        <w:rPr>
          <w:rFonts w:ascii="Garamond" w:hAnsi="Garamond"/>
        </w:rPr>
      </w:pPr>
      <w:r w:rsidRPr="00314CAA">
        <w:rPr>
          <w:rFonts w:ascii="Garamond" w:hAnsi="Garamond"/>
        </w:rPr>
        <w:t>La Argentina no puede seguir a la deriva por el mundo, sin proyecto alguno para su gente y sobreviviendo con las migajas de la globalización</w:t>
      </w:r>
      <w:r w:rsidR="004B19CD" w:rsidRPr="00314CAA">
        <w:rPr>
          <w:rFonts w:ascii="Garamond" w:hAnsi="Garamond"/>
        </w:rPr>
        <w:t xml:space="preserve"> […] [Es necesario]</w:t>
      </w:r>
      <w:r w:rsidRPr="00314CAA">
        <w:rPr>
          <w:rFonts w:ascii="Garamond" w:hAnsi="Garamond"/>
        </w:rPr>
        <w:t xml:space="preserve"> salir de la encrucijada en que vivimos, que empobrece a la mayoría y enriquece a la minoría beneficiada por la concentración económica </w:t>
      </w:r>
      <w:r w:rsidR="004B19CD" w:rsidRPr="00314CAA">
        <w:rPr>
          <w:rFonts w:ascii="Garamond" w:hAnsi="Garamond"/>
        </w:rPr>
        <w:t>[…] [E]</w:t>
      </w:r>
      <w:proofErr w:type="spellStart"/>
      <w:r w:rsidRPr="00314CAA">
        <w:rPr>
          <w:rFonts w:ascii="Garamond" w:hAnsi="Garamond"/>
        </w:rPr>
        <w:t>xiste</w:t>
      </w:r>
      <w:proofErr w:type="spellEnd"/>
      <w:r w:rsidRPr="00314CAA">
        <w:rPr>
          <w:rFonts w:ascii="Garamond" w:hAnsi="Garamond"/>
        </w:rPr>
        <w:t xml:space="preserve"> un camino posible:</w:t>
      </w:r>
      <w:r w:rsidRPr="00314CAA">
        <w:rPr>
          <w:rStyle w:val="apple-converted-space"/>
          <w:rFonts w:ascii="Garamond" w:hAnsi="Garamond"/>
        </w:rPr>
        <w:t> </w:t>
      </w:r>
      <w:r w:rsidRPr="00314CAA">
        <w:rPr>
          <w:rStyle w:val="Textoennegrita"/>
          <w:rFonts w:ascii="Garamond" w:eastAsia="Calibri" w:hAnsi="Garamond"/>
          <w:b w:val="0"/>
          <w:bdr w:val="none" w:sz="0" w:space="0" w:color="auto" w:frame="1"/>
        </w:rPr>
        <w:t>la construcción de un proyecto nacional basado en la producción, el trabajo y la distribución justa de la riqueza</w:t>
      </w:r>
      <w:r w:rsidRPr="00314CAA">
        <w:rPr>
          <w:rStyle w:val="apple-converted-space"/>
          <w:rFonts w:ascii="Garamond" w:hAnsi="Garamond"/>
        </w:rPr>
        <w:t> </w:t>
      </w:r>
      <w:r w:rsidR="004B19CD" w:rsidRPr="00314CAA">
        <w:rPr>
          <w:rFonts w:ascii="Garamond" w:hAnsi="Garamond"/>
        </w:rPr>
        <w:t xml:space="preserve">[…] </w:t>
      </w:r>
      <w:r w:rsidRPr="00314CAA">
        <w:rPr>
          <w:rFonts w:ascii="Garamond" w:hAnsi="Garamond"/>
        </w:rPr>
        <w:t xml:space="preserve">Con </w:t>
      </w:r>
      <w:r w:rsidR="004B19CD" w:rsidRPr="00314CAA">
        <w:rPr>
          <w:rFonts w:ascii="Garamond" w:hAnsi="Garamond"/>
        </w:rPr>
        <w:t>e</w:t>
      </w:r>
      <w:r w:rsidRPr="00314CAA">
        <w:rPr>
          <w:rFonts w:ascii="Garamond" w:hAnsi="Garamond"/>
        </w:rPr>
        <w:t>l modelo</w:t>
      </w:r>
      <w:r w:rsidR="004B19CD" w:rsidRPr="00314CAA">
        <w:rPr>
          <w:rFonts w:ascii="Garamond" w:hAnsi="Garamond"/>
        </w:rPr>
        <w:t xml:space="preserve"> [financiero y neoliberal]</w:t>
      </w:r>
      <w:r w:rsidRPr="00314CAA">
        <w:rPr>
          <w:rFonts w:ascii="Garamond" w:hAnsi="Garamond"/>
        </w:rPr>
        <w:t xml:space="preserve"> la Argentina no tiene futuro. Debemos revertir la dramática equivocación estratégica de la clase dirigente que ha llevado a</w:t>
      </w:r>
      <w:r w:rsidRPr="00314CAA">
        <w:rPr>
          <w:rStyle w:val="apple-converted-space"/>
          <w:rFonts w:ascii="Garamond" w:hAnsi="Garamond"/>
          <w:bCs/>
          <w:bdr w:val="none" w:sz="0" w:space="0" w:color="auto" w:frame="1"/>
        </w:rPr>
        <w:t> </w:t>
      </w:r>
      <w:r w:rsidRPr="00314CAA">
        <w:rPr>
          <w:rStyle w:val="Textoennegrita"/>
          <w:rFonts w:ascii="Garamond" w:eastAsia="Calibri" w:hAnsi="Garamond"/>
          <w:b w:val="0"/>
          <w:bdr w:val="none" w:sz="0" w:space="0" w:color="auto" w:frame="1"/>
        </w:rPr>
        <w:t>la existencia de un Estado desentendido del desarrollo, enemigo de la producción y del trabajo</w:t>
      </w:r>
      <w:r w:rsidR="004B19CD" w:rsidRPr="00314CAA">
        <w:rPr>
          <w:rStyle w:val="Textoennegrita"/>
          <w:rFonts w:ascii="Garamond" w:eastAsia="Calibri" w:hAnsi="Garamond"/>
          <w:bdr w:val="none" w:sz="0" w:space="0" w:color="auto" w:frame="1"/>
        </w:rPr>
        <w:t xml:space="preserve"> </w:t>
      </w:r>
      <w:r w:rsidR="004B19CD" w:rsidRPr="00314CAA">
        <w:rPr>
          <w:rFonts w:ascii="Garamond" w:hAnsi="Garamond"/>
        </w:rPr>
        <w:t xml:space="preserve">[…] </w:t>
      </w:r>
      <w:r w:rsidRPr="00314CAA">
        <w:rPr>
          <w:rFonts w:ascii="Garamond" w:hAnsi="Garamond"/>
        </w:rPr>
        <w:t>Es hora de valientes decisiones. Es hora de transformaciones profundas</w:t>
      </w:r>
      <w:r w:rsidR="00EE35EF" w:rsidRPr="00314CAA">
        <w:rPr>
          <w:rFonts w:ascii="Garamond" w:hAnsi="Garamond"/>
        </w:rPr>
        <w:t xml:space="preserve"> (MP</w:t>
      </w:r>
      <w:r w:rsidR="002D0F7B" w:rsidRPr="00314CAA">
        <w:rPr>
          <w:rFonts w:ascii="Garamond" w:hAnsi="Garamond"/>
        </w:rPr>
        <w:t>A</w:t>
      </w:r>
      <w:r w:rsidR="00EE35EF" w:rsidRPr="00314CAA">
        <w:rPr>
          <w:rFonts w:ascii="Garamond" w:hAnsi="Garamond"/>
        </w:rPr>
        <w:t>, Documento Fundacional)</w:t>
      </w:r>
      <w:r w:rsidRPr="00314CAA">
        <w:rPr>
          <w:rFonts w:ascii="Garamond" w:hAnsi="Garamond"/>
        </w:rPr>
        <w:t xml:space="preserve">. </w:t>
      </w:r>
    </w:p>
    <w:p w:rsidR="004B19CD" w:rsidRPr="00314CAA" w:rsidRDefault="00345AF1" w:rsidP="000D6C46">
      <w:pPr>
        <w:spacing w:after="0"/>
        <w:ind w:firstLine="284"/>
        <w:rPr>
          <w:rFonts w:ascii="Garamond" w:hAnsi="Garamond" w:cs="Times New Roman"/>
          <w:szCs w:val="24"/>
        </w:rPr>
      </w:pPr>
      <w:r w:rsidRPr="00314CAA">
        <w:rPr>
          <w:rFonts w:ascii="Garamond" w:hAnsi="Garamond" w:cs="Times New Roman"/>
          <w:szCs w:val="24"/>
        </w:rPr>
        <w:t xml:space="preserve">El </w:t>
      </w:r>
      <w:r w:rsidR="001D24E9" w:rsidRPr="00314CAA">
        <w:rPr>
          <w:rFonts w:ascii="Garamond" w:hAnsi="Garamond" w:cs="Times New Roman"/>
          <w:szCs w:val="24"/>
        </w:rPr>
        <w:t xml:space="preserve">líder y </w:t>
      </w:r>
      <w:r w:rsidRPr="00314CAA">
        <w:rPr>
          <w:rFonts w:ascii="Garamond" w:hAnsi="Garamond" w:cs="Times New Roman"/>
          <w:szCs w:val="24"/>
        </w:rPr>
        <w:t>presidente de</w:t>
      </w:r>
      <w:r w:rsidR="001D24E9" w:rsidRPr="00314CAA">
        <w:rPr>
          <w:rFonts w:ascii="Garamond" w:hAnsi="Garamond" w:cs="Times New Roman"/>
          <w:szCs w:val="24"/>
        </w:rPr>
        <w:t>l</w:t>
      </w:r>
      <w:r w:rsidRPr="00314CAA">
        <w:rPr>
          <w:rFonts w:ascii="Garamond" w:hAnsi="Garamond" w:cs="Times New Roman"/>
          <w:szCs w:val="24"/>
        </w:rPr>
        <w:t xml:space="preserve"> MP</w:t>
      </w:r>
      <w:r w:rsidR="002D0F7B" w:rsidRPr="00314CAA">
        <w:rPr>
          <w:rFonts w:ascii="Garamond" w:hAnsi="Garamond" w:cs="Times New Roman"/>
          <w:szCs w:val="24"/>
        </w:rPr>
        <w:t>A</w:t>
      </w:r>
      <w:r w:rsidRPr="00314CAA">
        <w:rPr>
          <w:rFonts w:ascii="Garamond" w:hAnsi="Garamond" w:cs="Times New Roman"/>
          <w:szCs w:val="24"/>
        </w:rPr>
        <w:t xml:space="preserve"> fue Duhalde</w:t>
      </w:r>
      <w:r w:rsidR="004B19CD" w:rsidRPr="00314CAA">
        <w:rPr>
          <w:rFonts w:ascii="Garamond" w:hAnsi="Garamond" w:cs="Times New Roman"/>
          <w:szCs w:val="24"/>
        </w:rPr>
        <w:t>, secundado fuertemente por Alfonsín y el Grupo Productivo</w:t>
      </w:r>
      <w:r w:rsidR="000843C2" w:rsidRPr="00314CAA">
        <w:rPr>
          <w:rFonts w:ascii="Garamond" w:hAnsi="Garamond" w:cs="Times New Roman"/>
          <w:szCs w:val="24"/>
        </w:rPr>
        <w:t>, especialmente</w:t>
      </w:r>
      <w:r w:rsidR="001E7F83" w:rsidRPr="00314CAA">
        <w:rPr>
          <w:rFonts w:ascii="Garamond" w:hAnsi="Garamond" w:cs="Times New Roman"/>
          <w:szCs w:val="24"/>
        </w:rPr>
        <w:t>,</w:t>
      </w:r>
      <w:r w:rsidR="000843C2" w:rsidRPr="00314CAA">
        <w:rPr>
          <w:rFonts w:ascii="Garamond" w:hAnsi="Garamond" w:cs="Times New Roman"/>
          <w:szCs w:val="24"/>
        </w:rPr>
        <w:t xml:space="preserve"> dentro de este último</w:t>
      </w:r>
      <w:r w:rsidR="001E7F83" w:rsidRPr="00314CAA">
        <w:rPr>
          <w:rFonts w:ascii="Garamond" w:hAnsi="Garamond" w:cs="Times New Roman"/>
          <w:szCs w:val="24"/>
        </w:rPr>
        <w:t>,</w:t>
      </w:r>
      <w:r w:rsidR="000843C2" w:rsidRPr="00314CAA">
        <w:rPr>
          <w:rFonts w:ascii="Garamond" w:hAnsi="Garamond" w:cs="Times New Roman"/>
          <w:szCs w:val="24"/>
        </w:rPr>
        <w:t xml:space="preserve"> la UIA y su activo nuevo presidente, José Ignacio De Mendiguren</w:t>
      </w:r>
      <w:r w:rsidR="004B19CD" w:rsidRPr="00314CAA">
        <w:rPr>
          <w:rStyle w:val="Refdenotaalpie"/>
          <w:rFonts w:ascii="Garamond" w:eastAsia="Calibri" w:hAnsi="Garamond" w:cs="Times New Roman"/>
          <w:szCs w:val="24"/>
        </w:rPr>
        <w:footnoteReference w:id="28"/>
      </w:r>
      <w:r w:rsidR="004B19CD" w:rsidRPr="00314CAA">
        <w:rPr>
          <w:rFonts w:ascii="Garamond" w:hAnsi="Garamond" w:cs="Times New Roman"/>
          <w:szCs w:val="24"/>
        </w:rPr>
        <w:t xml:space="preserve">. </w:t>
      </w:r>
      <w:r w:rsidR="006E3950" w:rsidRPr="00314CAA">
        <w:rPr>
          <w:rFonts w:ascii="Garamond" w:hAnsi="Garamond" w:cs="Times New Roman"/>
          <w:szCs w:val="24"/>
        </w:rPr>
        <w:t>Duhalde</w:t>
      </w:r>
      <w:r w:rsidR="004B19CD" w:rsidRPr="00314CAA">
        <w:rPr>
          <w:rFonts w:ascii="Garamond" w:hAnsi="Garamond" w:cs="Times New Roman"/>
          <w:szCs w:val="24"/>
        </w:rPr>
        <w:t xml:space="preserve"> se encargó de señalar que su intervención se basaba en </w:t>
      </w:r>
      <w:r w:rsidR="004B19CD" w:rsidRPr="00314CAA">
        <w:rPr>
          <w:rFonts w:ascii="Garamond" w:eastAsia="Calibri" w:hAnsi="Garamond" w:cs="Times New Roman"/>
          <w:szCs w:val="24"/>
        </w:rPr>
        <w:t xml:space="preserve">“la necesidad de cambiar radicalmente de modelo económico” y porque “el pensamiento productivo está disperso y hay que ubicarlo en el centro de la escena, a la vez que hay que desplazar al poder financiero” </w:t>
      </w:r>
      <w:r w:rsidR="004B19CD" w:rsidRPr="00314CAA">
        <w:rPr>
          <w:rFonts w:ascii="Garamond" w:eastAsia="Calibri" w:hAnsi="Garamond" w:cs="Times New Roman"/>
          <w:szCs w:val="24"/>
          <w:lang w:val="es-ES_tradnl"/>
        </w:rPr>
        <w:t>(</w:t>
      </w:r>
      <w:r w:rsidR="004B19CD" w:rsidRPr="00314CAA">
        <w:rPr>
          <w:rFonts w:ascii="Garamond" w:eastAsia="Calibri" w:hAnsi="Garamond" w:cs="Times New Roman"/>
          <w:i/>
          <w:szCs w:val="24"/>
          <w:lang w:val="es-ES_tradnl"/>
        </w:rPr>
        <w:t>Clarín</w:t>
      </w:r>
      <w:r w:rsidR="004B19CD" w:rsidRPr="00314CAA">
        <w:rPr>
          <w:rFonts w:ascii="Garamond" w:eastAsia="Calibri" w:hAnsi="Garamond" w:cs="Times New Roman"/>
          <w:szCs w:val="24"/>
          <w:lang w:val="es-ES_tradnl"/>
        </w:rPr>
        <w:t xml:space="preserve"> 22/06/2001). Del mismo modo, el dirigente radical Melchor </w:t>
      </w:r>
      <w:proofErr w:type="spellStart"/>
      <w:r w:rsidR="004B19CD" w:rsidRPr="00314CAA">
        <w:rPr>
          <w:rFonts w:ascii="Garamond" w:eastAsia="Calibri" w:hAnsi="Garamond" w:cs="Times New Roman"/>
          <w:szCs w:val="24"/>
          <w:lang w:val="es-ES_tradnl"/>
        </w:rPr>
        <w:t>Posse</w:t>
      </w:r>
      <w:proofErr w:type="spellEnd"/>
      <w:r w:rsidR="004B19CD" w:rsidRPr="00314CAA">
        <w:rPr>
          <w:rFonts w:ascii="Garamond" w:eastAsia="Calibri" w:hAnsi="Garamond" w:cs="Times New Roman"/>
          <w:szCs w:val="24"/>
          <w:lang w:val="es-ES_tradnl"/>
        </w:rPr>
        <w:t xml:space="preserve"> se encargó de señalar: “el presidente de la Republica tiene que entender que no es contra él </w:t>
      </w:r>
      <w:r w:rsidR="004B19CD" w:rsidRPr="00314CAA">
        <w:rPr>
          <w:rFonts w:ascii="Garamond" w:eastAsia="Calibri" w:hAnsi="Garamond" w:cs="Times New Roman"/>
          <w:szCs w:val="24"/>
        </w:rPr>
        <w:t xml:space="preserve">[la constitución de este movimiento], sino para apoyarlo cuando defina un proyecto que enfrente a los grandes grupos financieros” </w:t>
      </w:r>
      <w:r w:rsidR="004B19CD" w:rsidRPr="00314CAA">
        <w:rPr>
          <w:rFonts w:ascii="Garamond" w:eastAsia="Calibri" w:hAnsi="Garamond" w:cs="Times New Roman"/>
          <w:szCs w:val="24"/>
          <w:lang w:val="es-ES_tradnl"/>
        </w:rPr>
        <w:t>(</w:t>
      </w:r>
      <w:r w:rsidR="004B19CD" w:rsidRPr="00314CAA">
        <w:rPr>
          <w:rFonts w:ascii="Garamond" w:eastAsia="Calibri" w:hAnsi="Garamond" w:cs="Times New Roman"/>
          <w:i/>
          <w:szCs w:val="24"/>
          <w:lang w:val="es-ES_tradnl"/>
        </w:rPr>
        <w:t>Clarín</w:t>
      </w:r>
      <w:r w:rsidR="004B19CD" w:rsidRPr="00314CAA">
        <w:rPr>
          <w:rFonts w:ascii="Garamond" w:eastAsia="Calibri" w:hAnsi="Garamond" w:cs="Times New Roman"/>
          <w:szCs w:val="24"/>
          <w:lang w:val="es-ES_tradnl"/>
        </w:rPr>
        <w:t xml:space="preserve"> 22/06/2001).</w:t>
      </w:r>
      <w:r w:rsidR="008A3521" w:rsidRPr="00314CAA">
        <w:rPr>
          <w:rFonts w:ascii="Garamond" w:eastAsia="Calibri" w:hAnsi="Garamond" w:cs="Times New Roman"/>
          <w:szCs w:val="24"/>
          <w:lang w:val="es-ES_tradnl"/>
        </w:rPr>
        <w:t xml:space="preserve"> </w:t>
      </w:r>
      <w:r w:rsidR="00EC749D" w:rsidRPr="00314CAA">
        <w:rPr>
          <w:rFonts w:ascii="Garamond" w:eastAsia="Calibri" w:hAnsi="Garamond" w:cs="Times New Roman"/>
          <w:szCs w:val="24"/>
          <w:lang w:val="es-ES_tradnl"/>
        </w:rPr>
        <w:t xml:space="preserve">La propuesta asumía </w:t>
      </w:r>
      <w:r w:rsidR="00EC749D" w:rsidRPr="00314CAA">
        <w:rPr>
          <w:rFonts w:ascii="Garamond" w:hAnsi="Garamond" w:cs="Times New Roman"/>
          <w:szCs w:val="24"/>
        </w:rPr>
        <w:t>cierto corte nacionalista y buscaba demonizar a las empresas privatizadas y a los bancos, ubicados como los únicos que se beneficiaban con la penuria general, el endeudamiento sistemático del Estado y con los ajustes</w:t>
      </w:r>
      <w:r w:rsidR="001D24E9" w:rsidRPr="00314CAA">
        <w:rPr>
          <w:rFonts w:ascii="Garamond" w:hAnsi="Garamond" w:cs="Times New Roman"/>
          <w:szCs w:val="24"/>
        </w:rPr>
        <w:t xml:space="preserve"> que aplicaba el gobierno</w:t>
      </w:r>
      <w:r w:rsidR="00EC749D" w:rsidRPr="00314CAA">
        <w:rPr>
          <w:rFonts w:ascii="Garamond" w:hAnsi="Garamond" w:cs="Times New Roman"/>
          <w:szCs w:val="24"/>
        </w:rPr>
        <w:t xml:space="preserve">. </w:t>
      </w:r>
      <w:r w:rsidR="002324CE" w:rsidRPr="00314CAA">
        <w:rPr>
          <w:rFonts w:ascii="Garamond" w:hAnsi="Garamond" w:cs="Times New Roman"/>
          <w:szCs w:val="24"/>
        </w:rPr>
        <w:t>Por su parte</w:t>
      </w:r>
      <w:r w:rsidR="001E7F83" w:rsidRPr="00314CAA">
        <w:rPr>
          <w:rFonts w:ascii="Garamond" w:hAnsi="Garamond" w:cs="Times New Roman"/>
          <w:szCs w:val="24"/>
        </w:rPr>
        <w:t>, quienes formaron el MPA</w:t>
      </w:r>
      <w:r w:rsidR="008A3521" w:rsidRPr="00314CAA">
        <w:rPr>
          <w:rFonts w:ascii="Garamond" w:hAnsi="Garamond" w:cs="Times New Roman"/>
          <w:szCs w:val="24"/>
        </w:rPr>
        <w:t xml:space="preserve"> tenían muy en claro que les </w:t>
      </w:r>
      <w:r w:rsidR="008A3521" w:rsidRPr="00314CAA">
        <w:rPr>
          <w:rFonts w:ascii="Garamond" w:hAnsi="Garamond" w:cs="Times New Roman"/>
          <w:szCs w:val="24"/>
        </w:rPr>
        <w:lastRenderedPageBreak/>
        <w:t xml:space="preserve">estaba prácticamente vedado pedir públicamente la salida de la convertibilidad y mucho menos hablar de “devaluación”. Por lo cual, </w:t>
      </w:r>
      <w:r w:rsidR="0062180E" w:rsidRPr="00314CAA">
        <w:rPr>
          <w:rFonts w:ascii="Garamond" w:hAnsi="Garamond" w:cs="Times New Roman"/>
          <w:szCs w:val="24"/>
        </w:rPr>
        <w:t xml:space="preserve">atrapados en la doble brecha de una competitividad externa desmejorada y un mercado interno en caída libre, </w:t>
      </w:r>
      <w:r w:rsidR="008A3521" w:rsidRPr="00314CAA">
        <w:rPr>
          <w:rFonts w:ascii="Garamond" w:hAnsi="Garamond" w:cs="Times New Roman"/>
          <w:szCs w:val="24"/>
        </w:rPr>
        <w:t xml:space="preserve">debían moverse con cuidado, reclamando siempre como latiguillo </w:t>
      </w:r>
      <w:r w:rsidR="001E7F83" w:rsidRPr="00314CAA">
        <w:rPr>
          <w:rFonts w:ascii="Garamond" w:hAnsi="Garamond" w:cs="Times New Roman"/>
          <w:szCs w:val="24"/>
        </w:rPr>
        <w:t>sólo buscar</w:t>
      </w:r>
      <w:r w:rsidR="00EC749D" w:rsidRPr="00314CAA">
        <w:rPr>
          <w:rFonts w:ascii="Garamond" w:hAnsi="Garamond" w:cs="Times New Roman"/>
          <w:szCs w:val="24"/>
        </w:rPr>
        <w:t xml:space="preserve"> “un nuevo modelo productivo” como solución. </w:t>
      </w:r>
      <w:r w:rsidR="0062180E" w:rsidRPr="00314CAA">
        <w:rPr>
          <w:rFonts w:ascii="Garamond" w:hAnsi="Garamond" w:cs="Times New Roman"/>
          <w:szCs w:val="24"/>
        </w:rPr>
        <w:t xml:space="preserve"> </w:t>
      </w:r>
    </w:p>
    <w:p w:rsidR="008A3521" w:rsidRPr="00314CAA" w:rsidRDefault="009243E4" w:rsidP="000D6C46">
      <w:pPr>
        <w:spacing w:after="0"/>
        <w:ind w:firstLine="284"/>
        <w:rPr>
          <w:rFonts w:ascii="Garamond" w:hAnsi="Garamond" w:cs="Times New Roman"/>
          <w:szCs w:val="24"/>
        </w:rPr>
      </w:pPr>
      <w:r w:rsidRPr="00314CAA">
        <w:rPr>
          <w:rFonts w:ascii="Garamond" w:hAnsi="Garamond" w:cs="Times New Roman"/>
          <w:szCs w:val="24"/>
        </w:rPr>
        <w:t>Bajo estas coordenadas</w:t>
      </w:r>
      <w:r w:rsidR="008A3521" w:rsidRPr="00314CAA">
        <w:rPr>
          <w:rFonts w:ascii="Garamond" w:hAnsi="Garamond" w:cs="Times New Roman"/>
          <w:szCs w:val="24"/>
        </w:rPr>
        <w:t>, Duhalde decidió tomar el toro por las astas y pasar a la acción. Primero separó a todos los diputados que le respondía</w:t>
      </w:r>
      <w:r w:rsidR="004E7A52" w:rsidRPr="00314CAA">
        <w:rPr>
          <w:rFonts w:ascii="Garamond" w:hAnsi="Garamond" w:cs="Times New Roman"/>
          <w:szCs w:val="24"/>
        </w:rPr>
        <w:t>n</w:t>
      </w:r>
      <w:r w:rsidR="008A3521" w:rsidRPr="00314CAA">
        <w:rPr>
          <w:rFonts w:ascii="Garamond" w:hAnsi="Garamond" w:cs="Times New Roman"/>
          <w:szCs w:val="24"/>
        </w:rPr>
        <w:t xml:space="preserve"> en el Congreso, </w:t>
      </w:r>
      <w:r w:rsidR="004E7A52" w:rsidRPr="00314CAA">
        <w:rPr>
          <w:rFonts w:ascii="Garamond" w:hAnsi="Garamond" w:cs="Times New Roman"/>
          <w:szCs w:val="24"/>
        </w:rPr>
        <w:t>para forzar</w:t>
      </w:r>
      <w:r w:rsidR="008A3521" w:rsidRPr="00314CAA">
        <w:rPr>
          <w:rFonts w:ascii="Garamond" w:hAnsi="Garamond" w:cs="Times New Roman"/>
          <w:szCs w:val="24"/>
        </w:rPr>
        <w:t xml:space="preserve"> al peronismo a traslucir su quiebre interno y dividirse </w:t>
      </w:r>
      <w:r w:rsidR="001775E0" w:rsidRPr="00314CAA">
        <w:rPr>
          <w:rFonts w:ascii="Garamond" w:hAnsi="Garamond" w:cs="Times New Roman"/>
          <w:szCs w:val="24"/>
        </w:rPr>
        <w:t>sobre la base de los</w:t>
      </w:r>
      <w:r w:rsidR="008A3521" w:rsidRPr="00314CAA">
        <w:rPr>
          <w:rFonts w:ascii="Garamond" w:hAnsi="Garamond" w:cs="Times New Roman"/>
          <w:szCs w:val="24"/>
        </w:rPr>
        <w:t xml:space="preserve"> tres </w:t>
      </w:r>
      <w:r w:rsidRPr="00314CAA">
        <w:rPr>
          <w:rFonts w:ascii="Garamond" w:hAnsi="Garamond" w:cs="Times New Roman"/>
          <w:szCs w:val="24"/>
        </w:rPr>
        <w:t xml:space="preserve">bloques </w:t>
      </w:r>
      <w:r w:rsidR="001775E0" w:rsidRPr="00314CAA">
        <w:rPr>
          <w:rFonts w:ascii="Garamond" w:hAnsi="Garamond" w:cs="Times New Roman"/>
          <w:szCs w:val="24"/>
        </w:rPr>
        <w:t xml:space="preserve">en </w:t>
      </w:r>
      <w:r w:rsidR="004E7A52" w:rsidRPr="00314CAA">
        <w:rPr>
          <w:rFonts w:ascii="Garamond" w:hAnsi="Garamond" w:cs="Times New Roman"/>
          <w:szCs w:val="24"/>
        </w:rPr>
        <w:t>los que se estructuraba</w:t>
      </w:r>
      <w:r w:rsidR="008A3521" w:rsidRPr="00314CAA">
        <w:rPr>
          <w:rFonts w:ascii="Garamond" w:hAnsi="Garamond" w:cs="Times New Roman"/>
          <w:szCs w:val="24"/>
        </w:rPr>
        <w:t>: duhaldistas, menemistas y el Frente Federal</w:t>
      </w:r>
      <w:r w:rsidR="001E7F83" w:rsidRPr="00314CAA">
        <w:rPr>
          <w:rStyle w:val="Refdenotaalpie"/>
          <w:rFonts w:ascii="Garamond" w:hAnsi="Garamond" w:cs="Times New Roman"/>
          <w:szCs w:val="24"/>
        </w:rPr>
        <w:footnoteReference w:id="29"/>
      </w:r>
      <w:r w:rsidR="008A3521" w:rsidRPr="00314CAA">
        <w:rPr>
          <w:rFonts w:ascii="Garamond" w:hAnsi="Garamond" w:cs="Times New Roman"/>
          <w:szCs w:val="24"/>
        </w:rPr>
        <w:t>.</w:t>
      </w:r>
      <w:r w:rsidR="001775E0" w:rsidRPr="00314CAA">
        <w:rPr>
          <w:rFonts w:ascii="Garamond" w:hAnsi="Garamond" w:cs="Times New Roman"/>
          <w:szCs w:val="24"/>
        </w:rPr>
        <w:t xml:space="preserve"> Luego, ratificó su control </w:t>
      </w:r>
      <w:r w:rsidR="009302E8" w:rsidRPr="00314CAA">
        <w:rPr>
          <w:rFonts w:ascii="Garamond" w:hAnsi="Garamond" w:cs="Times New Roman"/>
          <w:szCs w:val="24"/>
        </w:rPr>
        <w:t xml:space="preserve">y liderazgo </w:t>
      </w:r>
      <w:r w:rsidR="001E7F83" w:rsidRPr="00314CAA">
        <w:rPr>
          <w:rFonts w:ascii="Garamond" w:hAnsi="Garamond" w:cs="Times New Roman"/>
          <w:szCs w:val="24"/>
        </w:rPr>
        <w:t xml:space="preserve">sobre </w:t>
      </w:r>
      <w:r w:rsidR="004E7A52" w:rsidRPr="00314CAA">
        <w:rPr>
          <w:rFonts w:ascii="Garamond" w:hAnsi="Garamond" w:cs="Times New Roman"/>
          <w:szCs w:val="24"/>
        </w:rPr>
        <w:t xml:space="preserve">el PJ bonaerense </w:t>
      </w:r>
      <w:r w:rsidR="001E7F83" w:rsidRPr="00314CAA">
        <w:rPr>
          <w:rFonts w:ascii="Garamond" w:hAnsi="Garamond" w:cs="Times New Roman"/>
          <w:szCs w:val="24"/>
        </w:rPr>
        <w:t>al</w:t>
      </w:r>
      <w:r w:rsidR="004E7A52" w:rsidRPr="00314CAA">
        <w:rPr>
          <w:rFonts w:ascii="Garamond" w:hAnsi="Garamond" w:cs="Times New Roman"/>
          <w:szCs w:val="24"/>
        </w:rPr>
        <w:t xml:space="preserve"> armar una lista única con vistas a las elecciones de octubre, la cual encabezaría</w:t>
      </w:r>
      <w:r w:rsidR="001E7F83" w:rsidRPr="00314CAA">
        <w:rPr>
          <w:rFonts w:ascii="Garamond" w:hAnsi="Garamond" w:cs="Times New Roman"/>
          <w:szCs w:val="24"/>
        </w:rPr>
        <w:t xml:space="preserve"> el propio Duhalde</w:t>
      </w:r>
      <w:r w:rsidR="004E7A52" w:rsidRPr="00314CAA">
        <w:rPr>
          <w:rFonts w:ascii="Garamond" w:hAnsi="Garamond" w:cs="Times New Roman"/>
          <w:szCs w:val="24"/>
        </w:rPr>
        <w:t xml:space="preserve"> como candidato a Senador Nacional y </w:t>
      </w:r>
      <w:r w:rsidRPr="00314CAA">
        <w:rPr>
          <w:rFonts w:ascii="Garamond" w:hAnsi="Garamond" w:cs="Times New Roman"/>
          <w:szCs w:val="24"/>
        </w:rPr>
        <w:t xml:space="preserve">donde </w:t>
      </w:r>
      <w:r w:rsidR="00DB61DC" w:rsidRPr="00314CAA">
        <w:rPr>
          <w:rFonts w:ascii="Garamond" w:hAnsi="Garamond" w:cs="Times New Roman"/>
          <w:szCs w:val="24"/>
        </w:rPr>
        <w:t xml:space="preserve">Jorge </w:t>
      </w:r>
      <w:r w:rsidR="004E7A52" w:rsidRPr="00314CAA">
        <w:rPr>
          <w:rFonts w:ascii="Garamond" w:hAnsi="Garamond" w:cs="Times New Roman"/>
          <w:szCs w:val="24"/>
        </w:rPr>
        <w:t>Remes Lenicov sería candidato a primer diputado</w:t>
      </w:r>
      <w:r w:rsidR="008F57A5" w:rsidRPr="00314CAA">
        <w:rPr>
          <w:rFonts w:ascii="Garamond" w:hAnsi="Garamond" w:cs="Times New Roman"/>
          <w:szCs w:val="24"/>
        </w:rPr>
        <w:t xml:space="preserve"> (</w:t>
      </w:r>
      <w:r w:rsidR="008F57A5" w:rsidRPr="00314CAA">
        <w:rPr>
          <w:rFonts w:ascii="Garamond" w:hAnsi="Garamond" w:cs="Times New Roman"/>
          <w:i/>
          <w:szCs w:val="24"/>
        </w:rPr>
        <w:t>Clarín</w:t>
      </w:r>
      <w:r w:rsidR="008F57A5" w:rsidRPr="00314CAA">
        <w:rPr>
          <w:rFonts w:ascii="Garamond" w:hAnsi="Garamond" w:cs="Times New Roman"/>
          <w:szCs w:val="24"/>
        </w:rPr>
        <w:t xml:space="preserve"> 13/08/2001)</w:t>
      </w:r>
      <w:r w:rsidR="004E7A52" w:rsidRPr="00314CAA">
        <w:rPr>
          <w:rFonts w:ascii="Garamond" w:hAnsi="Garamond" w:cs="Times New Roman"/>
          <w:szCs w:val="24"/>
        </w:rPr>
        <w:t>.</w:t>
      </w:r>
      <w:r w:rsidR="00DB61DC" w:rsidRPr="00314CAA">
        <w:rPr>
          <w:rFonts w:ascii="Garamond" w:hAnsi="Garamond" w:cs="Times New Roman"/>
          <w:szCs w:val="24"/>
        </w:rPr>
        <w:t xml:space="preserve"> Así, una vez conformado </w:t>
      </w:r>
      <w:r w:rsidRPr="00314CAA">
        <w:rPr>
          <w:rFonts w:ascii="Garamond" w:hAnsi="Garamond" w:cs="Times New Roman"/>
          <w:szCs w:val="24"/>
        </w:rPr>
        <w:t>el</w:t>
      </w:r>
      <w:r w:rsidR="00DB61DC" w:rsidRPr="00314CAA">
        <w:rPr>
          <w:rFonts w:ascii="Garamond" w:hAnsi="Garamond" w:cs="Times New Roman"/>
          <w:szCs w:val="24"/>
        </w:rPr>
        <w:t xml:space="preserve"> nuevo bloque de poder bajo su </w:t>
      </w:r>
      <w:r w:rsidR="009302E8" w:rsidRPr="00314CAA">
        <w:rPr>
          <w:rFonts w:ascii="Garamond" w:hAnsi="Garamond" w:cs="Times New Roman"/>
          <w:szCs w:val="24"/>
        </w:rPr>
        <w:t>conducción</w:t>
      </w:r>
      <w:r w:rsidR="001775E0" w:rsidRPr="00314CAA">
        <w:rPr>
          <w:rFonts w:ascii="Garamond" w:hAnsi="Garamond" w:cs="Times New Roman"/>
          <w:szCs w:val="24"/>
        </w:rPr>
        <w:t>, que incluía actores y fuerzas de distinto tipo</w:t>
      </w:r>
      <w:r w:rsidRPr="00314CAA">
        <w:rPr>
          <w:rFonts w:ascii="Garamond" w:hAnsi="Garamond" w:cs="Times New Roman"/>
          <w:szCs w:val="24"/>
        </w:rPr>
        <w:t>,</w:t>
      </w:r>
      <w:r w:rsidR="001775E0" w:rsidRPr="00314CAA">
        <w:rPr>
          <w:rFonts w:ascii="Garamond" w:hAnsi="Garamond" w:cs="Times New Roman"/>
          <w:szCs w:val="24"/>
        </w:rPr>
        <w:t xml:space="preserve"> cristalizadas en el MP</w:t>
      </w:r>
      <w:r w:rsidR="001E7F83" w:rsidRPr="00314CAA">
        <w:rPr>
          <w:rFonts w:ascii="Garamond" w:hAnsi="Garamond" w:cs="Times New Roman"/>
          <w:szCs w:val="24"/>
        </w:rPr>
        <w:t>A</w:t>
      </w:r>
      <w:r w:rsidR="001775E0" w:rsidRPr="00314CAA">
        <w:rPr>
          <w:rFonts w:ascii="Garamond" w:hAnsi="Garamond" w:cs="Times New Roman"/>
          <w:szCs w:val="24"/>
        </w:rPr>
        <w:t xml:space="preserve"> y </w:t>
      </w:r>
      <w:r w:rsidR="001E7F83" w:rsidRPr="00314CAA">
        <w:rPr>
          <w:rFonts w:ascii="Garamond" w:hAnsi="Garamond" w:cs="Times New Roman"/>
          <w:szCs w:val="24"/>
        </w:rPr>
        <w:t xml:space="preserve">en </w:t>
      </w:r>
      <w:r w:rsidR="001775E0" w:rsidRPr="00314CAA">
        <w:rPr>
          <w:rFonts w:ascii="Garamond" w:hAnsi="Garamond" w:cs="Times New Roman"/>
          <w:szCs w:val="24"/>
        </w:rPr>
        <w:t>el poder bonaerense</w:t>
      </w:r>
      <w:r w:rsidR="00DB61DC" w:rsidRPr="00314CAA">
        <w:rPr>
          <w:rFonts w:ascii="Garamond" w:hAnsi="Garamond" w:cs="Times New Roman"/>
          <w:szCs w:val="24"/>
        </w:rPr>
        <w:t xml:space="preserve">, intentó junto a Alfonsín que </w:t>
      </w:r>
      <w:r w:rsidR="001775E0" w:rsidRPr="00314CAA">
        <w:rPr>
          <w:rFonts w:ascii="Garamond" w:hAnsi="Garamond" w:cs="Times New Roman"/>
          <w:szCs w:val="24"/>
        </w:rPr>
        <w:t>dicho bloque</w:t>
      </w:r>
      <w:r w:rsidR="00DB61DC" w:rsidRPr="00314CAA">
        <w:rPr>
          <w:rFonts w:ascii="Garamond" w:hAnsi="Garamond" w:cs="Times New Roman"/>
          <w:szCs w:val="24"/>
        </w:rPr>
        <w:t xml:space="preserve"> estuviera a disposición de De la Rúa para realizar un brusco cambio de política económica</w:t>
      </w:r>
      <w:r w:rsidR="0017411B" w:rsidRPr="00314CAA">
        <w:rPr>
          <w:rFonts w:ascii="Garamond" w:hAnsi="Garamond" w:cs="Times New Roman"/>
          <w:szCs w:val="24"/>
        </w:rPr>
        <w:t xml:space="preserve"> </w:t>
      </w:r>
      <w:r w:rsidR="006E3950" w:rsidRPr="00314CAA">
        <w:rPr>
          <w:rFonts w:ascii="Garamond" w:hAnsi="Garamond" w:cs="Times New Roman"/>
          <w:szCs w:val="24"/>
        </w:rPr>
        <w:t xml:space="preserve">bajo la forma de un gobierno de unidad nacional </w:t>
      </w:r>
      <w:r w:rsidR="0017411B" w:rsidRPr="00314CAA">
        <w:rPr>
          <w:rFonts w:ascii="Garamond" w:hAnsi="Garamond" w:cs="Times New Roman"/>
          <w:szCs w:val="24"/>
        </w:rPr>
        <w:t>–algo ya intentado, como vimos, incipientemente un año atrás-</w:t>
      </w:r>
      <w:r w:rsidR="00DB61DC" w:rsidRPr="00314CAA">
        <w:rPr>
          <w:rFonts w:ascii="Garamond" w:hAnsi="Garamond" w:cs="Times New Roman"/>
          <w:szCs w:val="24"/>
        </w:rPr>
        <w:t xml:space="preserve">. Alfonsín, lo expresó en una carta abierta a principios de agosto, </w:t>
      </w:r>
      <w:r w:rsidR="006A74D9" w:rsidRPr="00314CAA">
        <w:rPr>
          <w:rFonts w:ascii="Garamond" w:hAnsi="Garamond" w:cs="Times New Roman"/>
          <w:szCs w:val="24"/>
        </w:rPr>
        <w:t xml:space="preserve">apelando a la necesidad de un conglomerado </w:t>
      </w:r>
      <w:r w:rsidR="001D24E9" w:rsidRPr="00314CAA">
        <w:rPr>
          <w:rFonts w:ascii="Garamond" w:hAnsi="Garamond" w:cs="Times New Roman"/>
          <w:szCs w:val="24"/>
        </w:rPr>
        <w:t xml:space="preserve">y una salida </w:t>
      </w:r>
      <w:r w:rsidR="006A74D9" w:rsidRPr="00314CAA">
        <w:rPr>
          <w:rFonts w:ascii="Garamond" w:hAnsi="Garamond" w:cs="Times New Roman"/>
          <w:szCs w:val="24"/>
        </w:rPr>
        <w:t>exactamente igual a</w:t>
      </w:r>
      <w:r w:rsidR="001D24E9" w:rsidRPr="00314CAA">
        <w:rPr>
          <w:rFonts w:ascii="Garamond" w:hAnsi="Garamond" w:cs="Times New Roman"/>
          <w:szCs w:val="24"/>
        </w:rPr>
        <w:t xml:space="preserve"> </w:t>
      </w:r>
      <w:r w:rsidR="006A74D9" w:rsidRPr="00314CAA">
        <w:rPr>
          <w:rFonts w:ascii="Garamond" w:hAnsi="Garamond" w:cs="Times New Roman"/>
          <w:szCs w:val="24"/>
        </w:rPr>
        <w:t>l</w:t>
      </w:r>
      <w:r w:rsidR="001D24E9" w:rsidRPr="00314CAA">
        <w:rPr>
          <w:rFonts w:ascii="Garamond" w:hAnsi="Garamond" w:cs="Times New Roman"/>
          <w:szCs w:val="24"/>
        </w:rPr>
        <w:t>a que el</w:t>
      </w:r>
      <w:r w:rsidR="006A74D9" w:rsidRPr="00314CAA">
        <w:rPr>
          <w:rFonts w:ascii="Garamond" w:hAnsi="Garamond" w:cs="Times New Roman"/>
          <w:szCs w:val="24"/>
        </w:rPr>
        <w:t xml:space="preserve"> MPA</w:t>
      </w:r>
      <w:r w:rsidR="001D24E9" w:rsidRPr="00314CAA">
        <w:rPr>
          <w:rFonts w:ascii="Garamond" w:hAnsi="Garamond" w:cs="Times New Roman"/>
          <w:szCs w:val="24"/>
        </w:rPr>
        <w:t xml:space="preserve"> </w:t>
      </w:r>
      <w:r w:rsidR="008C07D1" w:rsidRPr="00314CAA">
        <w:rPr>
          <w:rFonts w:ascii="Garamond" w:hAnsi="Garamond" w:cs="Times New Roman"/>
          <w:szCs w:val="24"/>
        </w:rPr>
        <w:t>personificaba</w:t>
      </w:r>
      <w:r w:rsidR="00DB61DC" w:rsidRPr="00314CAA">
        <w:rPr>
          <w:rFonts w:ascii="Garamond" w:hAnsi="Garamond" w:cs="Times New Roman"/>
          <w:szCs w:val="24"/>
        </w:rPr>
        <w:t xml:space="preserve">: </w:t>
      </w:r>
    </w:p>
    <w:p w:rsidR="00DB61DC" w:rsidRPr="00314CAA" w:rsidRDefault="009D1DF0" w:rsidP="00314CAA">
      <w:pPr>
        <w:spacing w:after="120" w:line="240" w:lineRule="auto"/>
        <w:ind w:left="567" w:right="707"/>
        <w:rPr>
          <w:rFonts w:ascii="Garamond" w:hAnsi="Garamond" w:cs="Times New Roman"/>
          <w:szCs w:val="24"/>
        </w:rPr>
      </w:pPr>
      <w:r w:rsidRPr="00314CAA">
        <w:rPr>
          <w:rFonts w:ascii="Garamond" w:hAnsi="Garamond" w:cs="Times New Roman"/>
          <w:szCs w:val="24"/>
        </w:rPr>
        <w:t xml:space="preserve">No alcanza ni un partido, ni dos ni tres, para discutir de igual a igual qué modelo de país queremos. </w:t>
      </w:r>
      <w:r w:rsidR="00DB61DC" w:rsidRPr="00314CAA">
        <w:rPr>
          <w:rFonts w:ascii="Garamond" w:hAnsi="Garamond" w:cs="Times New Roman"/>
          <w:szCs w:val="24"/>
        </w:rPr>
        <w:t>¿Es un sueño imposible imaginar un Gobierno de Unión Nacional en el que participen todas las fuerzas sociales: partidos políticos, entidades empresarias, sindicatos, fuerzas espirituales? ¿No cumpliríamos un anhelo de toda la sociedad si pospusiéramos los intereses partidarios para volcar las convicciones comunes en una única empresa nacional? (</w:t>
      </w:r>
      <w:r w:rsidR="00DB61DC" w:rsidRPr="00314CAA">
        <w:rPr>
          <w:rFonts w:ascii="Garamond" w:hAnsi="Garamond" w:cs="Times New Roman"/>
          <w:i/>
          <w:szCs w:val="24"/>
        </w:rPr>
        <w:t>Clarín</w:t>
      </w:r>
      <w:r w:rsidR="00DB61DC" w:rsidRPr="00314CAA">
        <w:rPr>
          <w:rFonts w:ascii="Garamond" w:hAnsi="Garamond" w:cs="Times New Roman"/>
          <w:szCs w:val="24"/>
        </w:rPr>
        <w:t xml:space="preserve"> 01/08/2001).</w:t>
      </w:r>
    </w:p>
    <w:p w:rsidR="001775E0" w:rsidRPr="00314CAA" w:rsidRDefault="00DB61DC" w:rsidP="000D6C46">
      <w:pPr>
        <w:spacing w:after="0"/>
        <w:ind w:firstLine="284"/>
        <w:rPr>
          <w:rFonts w:ascii="Garamond" w:hAnsi="Garamond" w:cs="Times New Roman"/>
          <w:szCs w:val="24"/>
        </w:rPr>
      </w:pPr>
      <w:r w:rsidRPr="00314CAA">
        <w:rPr>
          <w:rFonts w:ascii="Garamond" w:hAnsi="Garamond" w:cs="Times New Roman"/>
          <w:szCs w:val="24"/>
        </w:rPr>
        <w:t xml:space="preserve">Este llamado de Alfonsín tuvo una fuerte repercusión, </w:t>
      </w:r>
      <w:r w:rsidR="008C07D1" w:rsidRPr="00314CAA">
        <w:rPr>
          <w:rFonts w:ascii="Garamond" w:hAnsi="Garamond" w:cs="Times New Roman"/>
          <w:szCs w:val="24"/>
        </w:rPr>
        <w:t>que</w:t>
      </w:r>
      <w:r w:rsidRPr="00314CAA">
        <w:rPr>
          <w:rFonts w:ascii="Garamond" w:hAnsi="Garamond" w:cs="Times New Roman"/>
          <w:szCs w:val="24"/>
        </w:rPr>
        <w:t xml:space="preserve"> contó con el apoyo de las centrales sindicales, la Iglesia Católica, el Grupo Productivo y varios aliancistas</w:t>
      </w:r>
      <w:r w:rsidR="001E7F83" w:rsidRPr="00314CAA">
        <w:rPr>
          <w:rFonts w:ascii="Garamond" w:hAnsi="Garamond" w:cs="Times New Roman"/>
          <w:szCs w:val="24"/>
        </w:rPr>
        <w:t>, amén de Duhalde, el MPA</w:t>
      </w:r>
      <w:r w:rsidR="009243E4" w:rsidRPr="00314CAA">
        <w:rPr>
          <w:rFonts w:ascii="Garamond" w:hAnsi="Garamond" w:cs="Times New Roman"/>
          <w:szCs w:val="24"/>
        </w:rPr>
        <w:t xml:space="preserve"> y el peronismo bonaerense</w:t>
      </w:r>
      <w:r w:rsidRPr="00314CAA">
        <w:rPr>
          <w:rStyle w:val="Refdenotaalpie"/>
          <w:rFonts w:ascii="Garamond" w:hAnsi="Garamond" w:cs="Times New Roman"/>
          <w:szCs w:val="24"/>
        </w:rPr>
        <w:footnoteReference w:id="30"/>
      </w:r>
      <w:r w:rsidRPr="00314CAA">
        <w:rPr>
          <w:rFonts w:ascii="Garamond" w:hAnsi="Garamond" w:cs="Times New Roman"/>
          <w:szCs w:val="24"/>
        </w:rPr>
        <w:t xml:space="preserve">. El mismo Duhalde expresó </w:t>
      </w:r>
      <w:r w:rsidR="00880B23" w:rsidRPr="00314CAA">
        <w:rPr>
          <w:rFonts w:ascii="Garamond" w:hAnsi="Garamond" w:cs="Times New Roman"/>
          <w:szCs w:val="24"/>
        </w:rPr>
        <w:t xml:space="preserve">sus deseos de participar de un gobierno de salvación y a hacer renunciamientos </w:t>
      </w:r>
      <w:r w:rsidR="001775E0" w:rsidRPr="00314CAA">
        <w:rPr>
          <w:rFonts w:ascii="Garamond" w:hAnsi="Garamond" w:cs="Times New Roman"/>
          <w:szCs w:val="24"/>
        </w:rPr>
        <w:t>en función de ello</w:t>
      </w:r>
      <w:r w:rsidR="00880B23" w:rsidRPr="00314CAA">
        <w:rPr>
          <w:rFonts w:ascii="Garamond" w:hAnsi="Garamond" w:cs="Times New Roman"/>
          <w:szCs w:val="24"/>
        </w:rPr>
        <w:t xml:space="preserve">: </w:t>
      </w:r>
      <w:r w:rsidRPr="00314CAA">
        <w:rPr>
          <w:rFonts w:ascii="Garamond" w:hAnsi="Garamond" w:cs="Times New Roman"/>
          <w:szCs w:val="24"/>
        </w:rPr>
        <w:t>“Nosotros tenemos que hacer un gran pacto, al estilo La Moncloa</w:t>
      </w:r>
      <w:r w:rsidR="001775E0" w:rsidRPr="00314CAA">
        <w:rPr>
          <w:rFonts w:ascii="Garamond" w:hAnsi="Garamond" w:cs="Times New Roman"/>
          <w:szCs w:val="24"/>
        </w:rPr>
        <w:t xml:space="preserve"> [en España]</w:t>
      </w:r>
      <w:r w:rsidRPr="00314CAA">
        <w:rPr>
          <w:rFonts w:ascii="Garamond" w:hAnsi="Garamond" w:cs="Times New Roman"/>
          <w:szCs w:val="24"/>
        </w:rPr>
        <w:t>, por el que estoy dispuesto a resignar ser candidato a nada” (</w:t>
      </w:r>
      <w:r w:rsidRPr="00314CAA">
        <w:rPr>
          <w:rFonts w:ascii="Garamond" w:hAnsi="Garamond" w:cs="Times New Roman"/>
          <w:i/>
          <w:szCs w:val="24"/>
        </w:rPr>
        <w:t>Clarín</w:t>
      </w:r>
      <w:r w:rsidRPr="00314CAA">
        <w:rPr>
          <w:rFonts w:ascii="Garamond" w:hAnsi="Garamond" w:cs="Times New Roman"/>
          <w:szCs w:val="24"/>
        </w:rPr>
        <w:t xml:space="preserve"> 25/08/2001)</w:t>
      </w:r>
      <w:r w:rsidR="00880B23" w:rsidRPr="00314CAA">
        <w:rPr>
          <w:rFonts w:ascii="Garamond" w:hAnsi="Garamond" w:cs="Times New Roman"/>
          <w:szCs w:val="24"/>
        </w:rPr>
        <w:t>. Además, Alfonsín y el peronismo bonaerense, la UIA y ambas CGT comenzaron a presionar insistentemente al gobierno para que replantee –o directamente abandone- el pago de la deuda estatal</w:t>
      </w:r>
      <w:r w:rsidR="008F57A5" w:rsidRPr="00314CAA">
        <w:rPr>
          <w:rFonts w:ascii="Garamond" w:hAnsi="Garamond" w:cs="Times New Roman"/>
          <w:szCs w:val="24"/>
        </w:rPr>
        <w:t xml:space="preserve"> (</w:t>
      </w:r>
      <w:r w:rsidR="008F57A5" w:rsidRPr="00314CAA">
        <w:rPr>
          <w:rFonts w:ascii="Garamond" w:hAnsi="Garamond" w:cs="Times New Roman"/>
          <w:i/>
          <w:szCs w:val="24"/>
        </w:rPr>
        <w:t>Página 12</w:t>
      </w:r>
      <w:r w:rsidR="008F57A5" w:rsidRPr="00314CAA">
        <w:rPr>
          <w:rFonts w:ascii="Garamond" w:hAnsi="Garamond" w:cs="Times New Roman"/>
          <w:szCs w:val="24"/>
        </w:rPr>
        <w:t xml:space="preserve"> 01/09/2001)</w:t>
      </w:r>
      <w:r w:rsidR="00880B23" w:rsidRPr="00314CAA">
        <w:rPr>
          <w:rFonts w:ascii="Garamond" w:hAnsi="Garamond" w:cs="Times New Roman"/>
          <w:szCs w:val="24"/>
        </w:rPr>
        <w:t xml:space="preserve">. El proyecto de fondo por parte </w:t>
      </w:r>
      <w:r w:rsidR="00645FCE" w:rsidRPr="00314CAA">
        <w:rPr>
          <w:rFonts w:ascii="Garamond" w:hAnsi="Garamond" w:cs="Times New Roman"/>
          <w:szCs w:val="24"/>
        </w:rPr>
        <w:t>de la</w:t>
      </w:r>
      <w:r w:rsidR="00880B23" w:rsidRPr="00314CAA">
        <w:rPr>
          <w:rFonts w:ascii="Garamond" w:hAnsi="Garamond" w:cs="Times New Roman"/>
          <w:szCs w:val="24"/>
        </w:rPr>
        <w:t xml:space="preserve"> entente Alfonsín-Duhalde era que este último se sumara al gobierno como jefe d</w:t>
      </w:r>
      <w:r w:rsidR="00F71D7E" w:rsidRPr="00314CAA">
        <w:rPr>
          <w:rFonts w:ascii="Garamond" w:hAnsi="Garamond" w:cs="Times New Roman"/>
          <w:szCs w:val="24"/>
        </w:rPr>
        <w:t>e gabinete y pudiera así aplicar un cambio de rumbo desde allí, apoyado por el amplio espectro “productivista”</w:t>
      </w:r>
      <w:r w:rsidR="001775E0" w:rsidRPr="00314CAA">
        <w:rPr>
          <w:rFonts w:ascii="Garamond" w:hAnsi="Garamond" w:cs="Times New Roman"/>
          <w:szCs w:val="24"/>
        </w:rPr>
        <w:t xml:space="preserve"> que había conformado</w:t>
      </w:r>
      <w:r w:rsidR="00645FCE" w:rsidRPr="00314CAA">
        <w:rPr>
          <w:rFonts w:ascii="Garamond" w:hAnsi="Garamond" w:cs="Times New Roman"/>
          <w:szCs w:val="24"/>
        </w:rPr>
        <w:t>, cristalizado en el MPA</w:t>
      </w:r>
      <w:r w:rsidR="001775E0" w:rsidRPr="00314CAA">
        <w:rPr>
          <w:rStyle w:val="Refdenotaalpie"/>
          <w:rFonts w:ascii="Garamond" w:hAnsi="Garamond" w:cs="Times New Roman"/>
          <w:szCs w:val="24"/>
        </w:rPr>
        <w:footnoteReference w:id="31"/>
      </w:r>
      <w:r w:rsidR="00F71D7E" w:rsidRPr="00314CAA">
        <w:rPr>
          <w:rFonts w:ascii="Garamond" w:hAnsi="Garamond" w:cs="Times New Roman"/>
          <w:szCs w:val="24"/>
        </w:rPr>
        <w:t>.</w:t>
      </w:r>
    </w:p>
    <w:p w:rsidR="00A10B7F" w:rsidRPr="00314CAA" w:rsidRDefault="00F71D7E" w:rsidP="000D6C46">
      <w:pPr>
        <w:spacing w:after="0"/>
        <w:ind w:firstLine="284"/>
        <w:rPr>
          <w:rStyle w:val="t011"/>
          <w:rFonts w:ascii="Garamond" w:hAnsi="Garamond" w:cs="Times New Roman"/>
          <w:color w:val="auto"/>
          <w:sz w:val="24"/>
          <w:szCs w:val="24"/>
        </w:rPr>
      </w:pPr>
      <w:r w:rsidRPr="00314CAA">
        <w:rPr>
          <w:rFonts w:ascii="Garamond" w:hAnsi="Garamond" w:cs="Times New Roman"/>
          <w:szCs w:val="24"/>
        </w:rPr>
        <w:lastRenderedPageBreak/>
        <w:t xml:space="preserve">Sin embargo, todas las operaciones y pedidos en esta dirección se enfrentaron con la inflexibilidad de De la Rúa y Cavallo, quienes no estaban dispuestos de ningún modo a realizar cambios de fondo ni </w:t>
      </w:r>
      <w:r w:rsidR="001E7F83" w:rsidRPr="00314CAA">
        <w:rPr>
          <w:rFonts w:ascii="Garamond" w:hAnsi="Garamond" w:cs="Times New Roman"/>
          <w:szCs w:val="24"/>
        </w:rPr>
        <w:t xml:space="preserve">tampoco </w:t>
      </w:r>
      <w:r w:rsidRPr="00314CAA">
        <w:rPr>
          <w:rFonts w:ascii="Garamond" w:hAnsi="Garamond" w:cs="Times New Roman"/>
          <w:szCs w:val="24"/>
        </w:rPr>
        <w:t>a aceptar la llegada de Duhalde al gabinete. De esta manera, el mismo De la Rúa comenzó a señalar de forma pública</w:t>
      </w:r>
      <w:r w:rsidR="001775E0" w:rsidRPr="00314CAA">
        <w:rPr>
          <w:rFonts w:ascii="Garamond" w:hAnsi="Garamond" w:cs="Times New Roman"/>
          <w:szCs w:val="24"/>
        </w:rPr>
        <w:t>,</w:t>
      </w:r>
      <w:r w:rsidRPr="00314CAA">
        <w:rPr>
          <w:rFonts w:ascii="Garamond" w:hAnsi="Garamond" w:cs="Times New Roman"/>
          <w:szCs w:val="24"/>
        </w:rPr>
        <w:t xml:space="preserve"> en el programa televisivo de Mariano </w:t>
      </w:r>
      <w:proofErr w:type="spellStart"/>
      <w:r w:rsidRPr="00314CAA">
        <w:rPr>
          <w:rFonts w:ascii="Garamond" w:hAnsi="Garamond" w:cs="Times New Roman"/>
          <w:szCs w:val="24"/>
        </w:rPr>
        <w:t>Grondona</w:t>
      </w:r>
      <w:proofErr w:type="spellEnd"/>
      <w:r w:rsidR="001775E0" w:rsidRPr="00314CAA">
        <w:rPr>
          <w:rFonts w:ascii="Garamond" w:hAnsi="Garamond" w:cs="Times New Roman"/>
          <w:szCs w:val="24"/>
        </w:rPr>
        <w:t>,</w:t>
      </w:r>
      <w:r w:rsidRPr="00314CAA">
        <w:rPr>
          <w:rFonts w:ascii="Garamond" w:hAnsi="Garamond" w:cs="Times New Roman"/>
          <w:szCs w:val="24"/>
        </w:rPr>
        <w:t xml:space="preserve"> </w:t>
      </w:r>
      <w:r w:rsidR="007349B9" w:rsidRPr="00314CAA">
        <w:rPr>
          <w:rFonts w:ascii="Garamond" w:hAnsi="Garamond" w:cs="Times New Roman"/>
          <w:szCs w:val="24"/>
        </w:rPr>
        <w:t xml:space="preserve">la confirmación del rumbo económico </w:t>
      </w:r>
      <w:r w:rsidR="009243E4" w:rsidRPr="00314CAA">
        <w:rPr>
          <w:rFonts w:ascii="Garamond" w:hAnsi="Garamond" w:cs="Times New Roman"/>
          <w:szCs w:val="24"/>
        </w:rPr>
        <w:t xml:space="preserve">como inamovible </w:t>
      </w:r>
      <w:r w:rsidR="007349B9" w:rsidRPr="00314CAA">
        <w:rPr>
          <w:rFonts w:ascii="Garamond" w:hAnsi="Garamond" w:cs="Times New Roman"/>
          <w:szCs w:val="24"/>
        </w:rPr>
        <w:t>y</w:t>
      </w:r>
      <w:r w:rsidRPr="00314CAA">
        <w:rPr>
          <w:rFonts w:ascii="Garamond" w:hAnsi="Garamond" w:cs="Times New Roman"/>
          <w:szCs w:val="24"/>
        </w:rPr>
        <w:t xml:space="preserve"> la existencia de una “conspiración”</w:t>
      </w:r>
      <w:r w:rsidR="009243E4" w:rsidRPr="00314CAA">
        <w:rPr>
          <w:rFonts w:ascii="Garamond" w:hAnsi="Garamond" w:cs="Times New Roman"/>
          <w:szCs w:val="24"/>
        </w:rPr>
        <w:t xml:space="preserve"> en su contra</w:t>
      </w:r>
      <w:r w:rsidRPr="00314CAA">
        <w:rPr>
          <w:rFonts w:ascii="Garamond" w:hAnsi="Garamond" w:cs="Times New Roman"/>
          <w:szCs w:val="24"/>
        </w:rPr>
        <w:t>. Allí señaló: “</w:t>
      </w:r>
      <w:r w:rsidR="007349B9" w:rsidRPr="00314CAA">
        <w:rPr>
          <w:rFonts w:ascii="Garamond" w:hAnsi="Garamond" w:cs="Times New Roman"/>
          <w:szCs w:val="24"/>
        </w:rPr>
        <w:t>Yo garantizo el rumbo</w:t>
      </w:r>
      <w:r w:rsidR="00BD5AB7" w:rsidRPr="00314CAA">
        <w:rPr>
          <w:rFonts w:ascii="Garamond" w:hAnsi="Garamond" w:cs="Times New Roman"/>
          <w:szCs w:val="24"/>
        </w:rPr>
        <w:t xml:space="preserve"> del modelo</w:t>
      </w:r>
      <w:r w:rsidR="007349B9" w:rsidRPr="00314CAA">
        <w:rPr>
          <w:rFonts w:ascii="Garamond" w:hAnsi="Garamond" w:cs="Times New Roman"/>
          <w:szCs w:val="24"/>
        </w:rPr>
        <w:t xml:space="preserve">, el cual </w:t>
      </w:r>
      <w:r w:rsidR="00BD5AB7" w:rsidRPr="00314CAA">
        <w:rPr>
          <w:rFonts w:ascii="Garamond" w:hAnsi="Garamond" w:cs="Times New Roman"/>
          <w:szCs w:val="24"/>
        </w:rPr>
        <w:t xml:space="preserve">está muy firme y </w:t>
      </w:r>
      <w:r w:rsidR="007349B9" w:rsidRPr="00314CAA">
        <w:rPr>
          <w:rFonts w:ascii="Garamond" w:hAnsi="Garamond" w:cs="Times New Roman"/>
          <w:szCs w:val="24"/>
        </w:rPr>
        <w:t xml:space="preserve">no se va a cambiar […] </w:t>
      </w:r>
      <w:r w:rsidRPr="00314CAA">
        <w:rPr>
          <w:rFonts w:ascii="Garamond" w:hAnsi="Garamond" w:cs="Times New Roman"/>
          <w:szCs w:val="24"/>
          <w:lang w:val="es-ES"/>
        </w:rPr>
        <w:t xml:space="preserve">Cuando se habla de un gobierno de unidad y se publica que eso es para instalar a un jefe de Gabinete que cree un gobierno de salvación, como si el Presidente no tuviera el papel constitucional que le compete, podría llamarse </w:t>
      </w:r>
      <w:r w:rsidRPr="00314CAA">
        <w:rPr>
          <w:rStyle w:val="color1"/>
          <w:rFonts w:ascii="Garamond" w:hAnsi="Garamond" w:cs="Times New Roman"/>
          <w:bCs/>
          <w:color w:val="auto"/>
          <w:szCs w:val="24"/>
          <w:lang w:val="es-ES"/>
        </w:rPr>
        <w:t>conspiración”</w:t>
      </w:r>
      <w:r w:rsidR="00A10B7F" w:rsidRPr="00314CAA">
        <w:rPr>
          <w:rStyle w:val="color1"/>
          <w:rFonts w:ascii="Garamond" w:hAnsi="Garamond" w:cs="Times New Roman"/>
          <w:bCs/>
          <w:color w:val="auto"/>
          <w:szCs w:val="24"/>
          <w:lang w:val="es-ES"/>
        </w:rPr>
        <w:t xml:space="preserve"> (</w:t>
      </w:r>
      <w:r w:rsidR="00A10B7F" w:rsidRPr="00314CAA">
        <w:rPr>
          <w:rFonts w:ascii="Garamond" w:hAnsi="Garamond" w:cs="Times New Roman"/>
          <w:i/>
          <w:szCs w:val="24"/>
          <w:lang w:val="es-ES"/>
        </w:rPr>
        <w:t xml:space="preserve">La </w:t>
      </w:r>
      <w:r w:rsidR="00BD5AB7" w:rsidRPr="00314CAA">
        <w:rPr>
          <w:rFonts w:ascii="Garamond" w:hAnsi="Garamond" w:cs="Times New Roman"/>
          <w:i/>
          <w:szCs w:val="24"/>
          <w:lang w:val="es-ES"/>
        </w:rPr>
        <w:t>Prensa</w:t>
      </w:r>
      <w:r w:rsidR="00A10B7F" w:rsidRPr="00314CAA">
        <w:rPr>
          <w:rFonts w:ascii="Garamond" w:hAnsi="Garamond" w:cs="Times New Roman"/>
          <w:szCs w:val="24"/>
          <w:lang w:val="es-ES"/>
        </w:rPr>
        <w:t xml:space="preserve"> </w:t>
      </w:r>
      <w:r w:rsidR="00611178" w:rsidRPr="00314CAA">
        <w:rPr>
          <w:rFonts w:ascii="Garamond" w:hAnsi="Garamond" w:cs="Times New Roman"/>
          <w:szCs w:val="24"/>
          <w:lang w:val="es-ES"/>
        </w:rPr>
        <w:t>0</w:t>
      </w:r>
      <w:r w:rsidR="00A10B7F" w:rsidRPr="00314CAA">
        <w:rPr>
          <w:rFonts w:ascii="Garamond" w:hAnsi="Garamond" w:cs="Times New Roman"/>
          <w:szCs w:val="24"/>
          <w:lang w:val="es-ES"/>
        </w:rPr>
        <w:t>7/09/2001</w:t>
      </w:r>
      <w:r w:rsidR="00050C24" w:rsidRPr="00314CAA">
        <w:rPr>
          <w:rFonts w:ascii="Garamond" w:hAnsi="Garamond" w:cs="Times New Roman"/>
          <w:szCs w:val="24"/>
          <w:lang w:val="es-ES"/>
        </w:rPr>
        <w:t xml:space="preserve">; </w:t>
      </w:r>
      <w:r w:rsidR="00050C24" w:rsidRPr="00314CAA">
        <w:rPr>
          <w:rFonts w:ascii="Garamond" w:hAnsi="Garamond" w:cs="Times New Roman"/>
          <w:i/>
          <w:szCs w:val="24"/>
          <w:lang w:val="es-ES"/>
        </w:rPr>
        <w:t>La Nación</w:t>
      </w:r>
      <w:r w:rsidR="00050C24" w:rsidRPr="00314CAA">
        <w:rPr>
          <w:rFonts w:ascii="Garamond" w:hAnsi="Garamond" w:cs="Times New Roman"/>
          <w:szCs w:val="24"/>
          <w:lang w:val="es-ES"/>
        </w:rPr>
        <w:t xml:space="preserve"> 08/09/2001</w:t>
      </w:r>
      <w:r w:rsidR="00A10B7F" w:rsidRPr="00314CAA">
        <w:rPr>
          <w:rFonts w:ascii="Garamond" w:hAnsi="Garamond" w:cs="Times New Roman"/>
          <w:szCs w:val="24"/>
          <w:lang w:val="es-ES"/>
        </w:rPr>
        <w:t>)</w:t>
      </w:r>
      <w:r w:rsidRPr="00314CAA">
        <w:rPr>
          <w:rStyle w:val="color1"/>
          <w:rFonts w:ascii="Garamond" w:hAnsi="Garamond" w:cs="Times New Roman"/>
          <w:bCs/>
          <w:color w:val="auto"/>
          <w:szCs w:val="24"/>
          <w:lang w:val="es-ES"/>
        </w:rPr>
        <w:t>.</w:t>
      </w:r>
      <w:r w:rsidR="00A10B7F" w:rsidRPr="00314CAA">
        <w:rPr>
          <w:rStyle w:val="color1"/>
          <w:rFonts w:ascii="Garamond" w:hAnsi="Garamond" w:cs="Times New Roman"/>
          <w:bCs/>
          <w:color w:val="auto"/>
          <w:szCs w:val="24"/>
          <w:lang w:val="es-ES"/>
        </w:rPr>
        <w:t xml:space="preserve"> </w:t>
      </w:r>
      <w:r w:rsidR="00BD3FA3" w:rsidRPr="00314CAA">
        <w:rPr>
          <w:rStyle w:val="color1"/>
          <w:rFonts w:ascii="Garamond" w:hAnsi="Garamond" w:cs="Times New Roman"/>
          <w:bCs/>
          <w:color w:val="auto"/>
          <w:szCs w:val="24"/>
          <w:lang w:val="es-ES"/>
        </w:rPr>
        <w:t>La denuncia sobre un complot resonó con fuerza en todo el arco político. Así</w:t>
      </w:r>
      <w:r w:rsidR="00902EED" w:rsidRPr="00314CAA">
        <w:rPr>
          <w:rStyle w:val="color1"/>
          <w:rFonts w:ascii="Garamond" w:hAnsi="Garamond" w:cs="Times New Roman"/>
          <w:bCs/>
          <w:color w:val="auto"/>
          <w:szCs w:val="24"/>
          <w:lang w:val="es-ES"/>
        </w:rPr>
        <w:t>, e</w:t>
      </w:r>
      <w:r w:rsidR="00A10B7F" w:rsidRPr="00314CAA">
        <w:rPr>
          <w:rStyle w:val="color1"/>
          <w:rFonts w:ascii="Garamond" w:hAnsi="Garamond" w:cs="Times New Roman"/>
          <w:bCs/>
          <w:color w:val="auto"/>
          <w:szCs w:val="24"/>
          <w:lang w:val="es-ES"/>
        </w:rPr>
        <w:t xml:space="preserve">l dirigente </w:t>
      </w:r>
      <w:proofErr w:type="spellStart"/>
      <w:r w:rsidR="00A10B7F" w:rsidRPr="00314CAA">
        <w:rPr>
          <w:rStyle w:val="color1"/>
          <w:rFonts w:ascii="Garamond" w:hAnsi="Garamond" w:cs="Times New Roman"/>
          <w:bCs/>
          <w:color w:val="auto"/>
          <w:szCs w:val="24"/>
          <w:lang w:val="es-ES"/>
        </w:rPr>
        <w:t>cavallista</w:t>
      </w:r>
      <w:proofErr w:type="spellEnd"/>
      <w:r w:rsidR="00A10B7F" w:rsidRPr="00314CAA">
        <w:rPr>
          <w:rStyle w:val="color1"/>
          <w:rFonts w:ascii="Garamond" w:hAnsi="Garamond" w:cs="Times New Roman"/>
          <w:bCs/>
          <w:color w:val="auto"/>
          <w:szCs w:val="24"/>
          <w:lang w:val="es-ES"/>
        </w:rPr>
        <w:t xml:space="preserve"> </w:t>
      </w:r>
      <w:r w:rsidR="00A10B7F" w:rsidRPr="00314CAA">
        <w:rPr>
          <w:rStyle w:val="t011"/>
          <w:rFonts w:ascii="Garamond" w:hAnsi="Garamond" w:cs="Times New Roman"/>
          <w:color w:val="auto"/>
          <w:sz w:val="24"/>
          <w:szCs w:val="24"/>
        </w:rPr>
        <w:t xml:space="preserve">Horacio </w:t>
      </w:r>
      <w:proofErr w:type="spellStart"/>
      <w:r w:rsidR="00A10B7F" w:rsidRPr="00314CAA">
        <w:rPr>
          <w:rStyle w:val="t011"/>
          <w:rFonts w:ascii="Garamond" w:hAnsi="Garamond" w:cs="Times New Roman"/>
          <w:color w:val="auto"/>
          <w:sz w:val="24"/>
          <w:szCs w:val="24"/>
        </w:rPr>
        <w:t>Liendo</w:t>
      </w:r>
      <w:proofErr w:type="spellEnd"/>
      <w:r w:rsidR="00A10B7F" w:rsidRPr="00314CAA">
        <w:rPr>
          <w:rStyle w:val="t011"/>
          <w:rFonts w:ascii="Garamond" w:hAnsi="Garamond" w:cs="Times New Roman"/>
          <w:color w:val="auto"/>
          <w:sz w:val="24"/>
          <w:szCs w:val="24"/>
        </w:rPr>
        <w:t xml:space="preserve"> lo planteó muy claramente: </w:t>
      </w:r>
    </w:p>
    <w:p w:rsidR="00880B23" w:rsidRPr="00314CAA" w:rsidRDefault="00A10B7F" w:rsidP="00314CAA">
      <w:pPr>
        <w:spacing w:after="120" w:line="240" w:lineRule="auto"/>
        <w:ind w:left="567" w:right="707"/>
        <w:rPr>
          <w:rFonts w:ascii="Garamond" w:hAnsi="Garamond" w:cs="Times New Roman"/>
          <w:szCs w:val="24"/>
        </w:rPr>
      </w:pPr>
      <w:r w:rsidRPr="00314CAA">
        <w:rPr>
          <w:rStyle w:val="t011"/>
          <w:rFonts w:ascii="Garamond" w:hAnsi="Garamond" w:cs="Times New Roman"/>
          <w:color w:val="auto"/>
          <w:sz w:val="24"/>
          <w:szCs w:val="24"/>
        </w:rPr>
        <w:t>Como lo acaba de decir el Gobierno, hay una suerte de conspiración en marcha, de un grupo de dirigentes que cree que juntando a algunos sectores de la Unión Industrial, del sindicalismo o de áreas políticas pueden tomar el poder, dejarlo o sacarlo a (Fernando) De la Rúa y tomar el poder, que es lo que denunció</w:t>
      </w:r>
      <w:r w:rsidR="00645FCE" w:rsidRPr="00314CAA">
        <w:rPr>
          <w:rStyle w:val="t011"/>
          <w:rFonts w:ascii="Garamond" w:hAnsi="Garamond" w:cs="Times New Roman"/>
          <w:color w:val="auto"/>
          <w:sz w:val="24"/>
          <w:szCs w:val="24"/>
        </w:rPr>
        <w:t xml:space="preserve"> [el vocero presidencial]</w:t>
      </w:r>
      <w:r w:rsidRPr="00314CAA">
        <w:rPr>
          <w:rStyle w:val="t011"/>
          <w:rFonts w:ascii="Garamond" w:hAnsi="Garamond" w:cs="Times New Roman"/>
          <w:color w:val="auto"/>
          <w:sz w:val="24"/>
          <w:szCs w:val="24"/>
        </w:rPr>
        <w:t xml:space="preserve"> (Juan Pablo) </w:t>
      </w:r>
      <w:proofErr w:type="spellStart"/>
      <w:r w:rsidRPr="00314CAA">
        <w:rPr>
          <w:rStyle w:val="t011"/>
          <w:rFonts w:ascii="Garamond" w:hAnsi="Garamond" w:cs="Times New Roman"/>
          <w:color w:val="auto"/>
          <w:sz w:val="24"/>
          <w:szCs w:val="24"/>
        </w:rPr>
        <w:t>Baylac</w:t>
      </w:r>
      <w:proofErr w:type="spellEnd"/>
      <w:r w:rsidRPr="00314CAA">
        <w:rPr>
          <w:rStyle w:val="t011"/>
          <w:rFonts w:ascii="Garamond" w:hAnsi="Garamond" w:cs="Times New Roman"/>
          <w:color w:val="auto"/>
          <w:sz w:val="24"/>
          <w:szCs w:val="24"/>
        </w:rPr>
        <w:t xml:space="preserve"> […] [Tienen un plan que] incluye la salida de la convertibilidad y la reestructuración de la deuda, es decir, el default […] Por eso acá no es un tema menor lo que va a ocurrir de aquí a tres meses […] Por eso no es tan menor lo que se juega el 14 de octubre </w:t>
      </w:r>
      <w:r w:rsidR="00231D3D" w:rsidRPr="00314CAA">
        <w:rPr>
          <w:rStyle w:val="t011"/>
          <w:rFonts w:ascii="Garamond" w:hAnsi="Garamond" w:cs="Times New Roman"/>
          <w:color w:val="auto"/>
          <w:sz w:val="24"/>
          <w:szCs w:val="24"/>
        </w:rPr>
        <w:t xml:space="preserve">[en las elecciones] </w:t>
      </w:r>
      <w:r w:rsidRPr="00314CAA">
        <w:rPr>
          <w:rStyle w:val="t011"/>
          <w:rFonts w:ascii="Garamond" w:hAnsi="Garamond" w:cs="Times New Roman"/>
          <w:color w:val="auto"/>
          <w:sz w:val="24"/>
          <w:szCs w:val="24"/>
        </w:rPr>
        <w:t>(</w:t>
      </w:r>
      <w:r w:rsidRPr="00314CAA">
        <w:rPr>
          <w:rStyle w:val="Hipervnculo"/>
          <w:rFonts w:ascii="Garamond" w:hAnsi="Garamond" w:cs="Times New Roman"/>
          <w:i/>
          <w:color w:val="auto"/>
          <w:szCs w:val="24"/>
          <w:u w:val="none"/>
          <w:lang w:val="es-ES"/>
        </w:rPr>
        <w:t>La Prensa</w:t>
      </w:r>
      <w:r w:rsidRPr="00314CAA">
        <w:rPr>
          <w:rFonts w:ascii="Garamond" w:hAnsi="Garamond" w:cs="Times New Roman"/>
          <w:szCs w:val="24"/>
          <w:lang w:val="es-ES"/>
        </w:rPr>
        <w:t xml:space="preserve"> 07/09/2001)</w:t>
      </w:r>
      <w:r w:rsidR="00BB272F" w:rsidRPr="00314CAA">
        <w:rPr>
          <w:rStyle w:val="Refdenotaalpie"/>
          <w:rFonts w:ascii="Garamond" w:hAnsi="Garamond" w:cs="Times New Roman"/>
          <w:szCs w:val="24"/>
          <w:lang w:val="es-ES"/>
        </w:rPr>
        <w:footnoteReference w:id="32"/>
      </w:r>
      <w:r w:rsidRPr="00314CAA">
        <w:rPr>
          <w:rFonts w:ascii="Garamond" w:hAnsi="Garamond" w:cs="Times New Roman"/>
          <w:szCs w:val="24"/>
          <w:lang w:val="es-ES"/>
        </w:rPr>
        <w:t>.</w:t>
      </w:r>
    </w:p>
    <w:p w:rsidR="00A10B7F" w:rsidRPr="00314CAA" w:rsidRDefault="00BB272F" w:rsidP="00902EED">
      <w:pPr>
        <w:spacing w:after="0"/>
        <w:ind w:firstLine="284"/>
        <w:rPr>
          <w:rFonts w:ascii="Garamond" w:hAnsi="Garamond" w:cs="Times New Roman"/>
          <w:szCs w:val="24"/>
        </w:rPr>
      </w:pPr>
      <w:r w:rsidRPr="00314CAA">
        <w:rPr>
          <w:rFonts w:ascii="Garamond" w:hAnsi="Garamond" w:cs="Times New Roman"/>
          <w:szCs w:val="24"/>
        </w:rPr>
        <w:t xml:space="preserve">El tipo de reacción que tomó el gobierno obligó tanto a Alfonsín como a Duhalde a desvincularse totalmente de </w:t>
      </w:r>
      <w:r w:rsidR="00902EED" w:rsidRPr="00314CAA">
        <w:rPr>
          <w:rFonts w:ascii="Garamond" w:hAnsi="Garamond" w:cs="Times New Roman"/>
          <w:szCs w:val="24"/>
        </w:rPr>
        <w:t>dichas ideas de complot</w:t>
      </w:r>
      <w:r w:rsidRPr="00314CAA">
        <w:rPr>
          <w:rFonts w:ascii="Garamond" w:hAnsi="Garamond" w:cs="Times New Roman"/>
          <w:szCs w:val="24"/>
        </w:rPr>
        <w:t>. El primero señaló “</w:t>
      </w:r>
      <w:r w:rsidRPr="00314CAA">
        <w:rPr>
          <w:rFonts w:ascii="Garamond" w:hAnsi="Garamond" w:cs="Times New Roman"/>
          <w:szCs w:val="24"/>
          <w:lang w:val="es-ES"/>
        </w:rPr>
        <w:t>El Presidente no se refirió a ningún radical” (</w:t>
      </w:r>
      <w:r w:rsidRPr="00314CAA">
        <w:rPr>
          <w:rFonts w:ascii="Garamond" w:hAnsi="Garamond" w:cs="Times New Roman"/>
          <w:i/>
          <w:szCs w:val="24"/>
          <w:lang w:val="es-ES"/>
        </w:rPr>
        <w:t>La Nación</w:t>
      </w:r>
      <w:r w:rsidRPr="00314CAA">
        <w:rPr>
          <w:rFonts w:ascii="Garamond" w:hAnsi="Garamond" w:cs="Times New Roman"/>
          <w:szCs w:val="24"/>
          <w:lang w:val="es-ES"/>
        </w:rPr>
        <w:t xml:space="preserve"> 08/09/2001</w:t>
      </w:r>
      <w:r w:rsidR="00902EED" w:rsidRPr="00314CAA">
        <w:rPr>
          <w:rFonts w:ascii="Garamond" w:hAnsi="Garamond" w:cs="Times New Roman"/>
          <w:szCs w:val="24"/>
          <w:lang w:val="es-ES"/>
        </w:rPr>
        <w:t>), mientras que Duhalde fue más categórico</w:t>
      </w:r>
      <w:r w:rsidR="009243E4" w:rsidRPr="00314CAA">
        <w:rPr>
          <w:rFonts w:ascii="Garamond" w:hAnsi="Garamond" w:cs="Times New Roman"/>
          <w:szCs w:val="24"/>
          <w:lang w:val="es-ES"/>
        </w:rPr>
        <w:t xml:space="preserve"> aún</w:t>
      </w:r>
      <w:r w:rsidR="00902EED" w:rsidRPr="00314CAA">
        <w:rPr>
          <w:rFonts w:ascii="Garamond" w:hAnsi="Garamond" w:cs="Times New Roman"/>
          <w:szCs w:val="24"/>
          <w:lang w:val="es-ES"/>
        </w:rPr>
        <w:t>:</w:t>
      </w:r>
    </w:p>
    <w:p w:rsidR="00A10B7F" w:rsidRPr="00314CAA" w:rsidRDefault="00902EED" w:rsidP="00314CAA">
      <w:pPr>
        <w:spacing w:after="120" w:line="240" w:lineRule="auto"/>
        <w:ind w:left="567" w:right="707"/>
        <w:rPr>
          <w:rFonts w:ascii="Garamond" w:hAnsi="Garamond" w:cs="Times New Roman"/>
          <w:szCs w:val="24"/>
          <w:lang w:val="es-ES"/>
        </w:rPr>
      </w:pPr>
      <w:r w:rsidRPr="00314CAA">
        <w:rPr>
          <w:rFonts w:ascii="Garamond" w:hAnsi="Garamond" w:cs="Times New Roman"/>
          <w:szCs w:val="24"/>
          <w:lang w:val="es-ES"/>
        </w:rPr>
        <w:t>[Las ideas de conspiración son] pavadas de los que no tienen otra cosa que hacer y se ponen a hablar […] Sería una ingenuidad total que un partido de oposición</w:t>
      </w:r>
      <w:r w:rsidR="001775E0" w:rsidRPr="00314CAA">
        <w:rPr>
          <w:rFonts w:ascii="Garamond" w:hAnsi="Garamond" w:cs="Times New Roman"/>
          <w:szCs w:val="24"/>
          <w:lang w:val="es-ES"/>
        </w:rPr>
        <w:t xml:space="preserve"> [como el peronismo]</w:t>
      </w:r>
      <w:r w:rsidRPr="00314CAA">
        <w:rPr>
          <w:rFonts w:ascii="Garamond" w:hAnsi="Garamond" w:cs="Times New Roman"/>
          <w:szCs w:val="24"/>
          <w:lang w:val="es-ES"/>
        </w:rPr>
        <w:t>, que se tiene que estar prepara[n]do para ser alternativa de poder, se mezcle en un gobierno en el cual no cree y con un Presidente que no tiene a nuestro criterio la capacidad para conducir con fuerzas en momentos de crisis […] Nos quieren meter en la pelea entre los partidos de la Alianza y el Presidente. El peronismo no va a participar de esas acusaciones (</w:t>
      </w:r>
      <w:r w:rsidRPr="00314CAA">
        <w:rPr>
          <w:rFonts w:ascii="Garamond" w:hAnsi="Garamond" w:cs="Times New Roman"/>
          <w:i/>
          <w:szCs w:val="24"/>
          <w:lang w:val="es-ES"/>
        </w:rPr>
        <w:t>La Nación</w:t>
      </w:r>
      <w:r w:rsidRPr="00314CAA">
        <w:rPr>
          <w:rFonts w:ascii="Garamond" w:hAnsi="Garamond" w:cs="Times New Roman"/>
          <w:szCs w:val="24"/>
          <w:lang w:val="es-ES"/>
        </w:rPr>
        <w:t xml:space="preserve"> 08/09/2001).</w:t>
      </w:r>
    </w:p>
    <w:p w:rsidR="00457E34" w:rsidRPr="00314CAA" w:rsidRDefault="001775E0" w:rsidP="00BD5AB7">
      <w:pPr>
        <w:spacing w:after="0"/>
        <w:ind w:firstLine="284"/>
        <w:rPr>
          <w:rFonts w:ascii="Garamond" w:hAnsi="Garamond" w:cs="Times New Roman"/>
          <w:bCs/>
          <w:szCs w:val="24"/>
          <w:lang w:val="es-ES"/>
        </w:rPr>
      </w:pPr>
      <w:r w:rsidRPr="00314CAA">
        <w:rPr>
          <w:rFonts w:ascii="Garamond" w:hAnsi="Garamond" w:cs="Times New Roman"/>
          <w:szCs w:val="24"/>
          <w:lang w:val="es-ES"/>
        </w:rPr>
        <w:t>E</w:t>
      </w:r>
      <w:r w:rsidR="00902EED" w:rsidRPr="00314CAA">
        <w:rPr>
          <w:rFonts w:ascii="Garamond" w:hAnsi="Garamond" w:cs="Times New Roman"/>
          <w:szCs w:val="24"/>
          <w:lang w:val="es-ES"/>
        </w:rPr>
        <w:t xml:space="preserve">l tipo de respuesta que dio el gobierno </w:t>
      </w:r>
      <w:r w:rsidR="00535CB3" w:rsidRPr="00314CAA">
        <w:rPr>
          <w:rFonts w:ascii="Garamond" w:hAnsi="Garamond" w:cs="Times New Roman"/>
          <w:szCs w:val="24"/>
          <w:lang w:val="es-ES"/>
        </w:rPr>
        <w:t xml:space="preserve">sobre la opción de virar hacia el eje productivista </w:t>
      </w:r>
      <w:r w:rsidR="00902EED" w:rsidRPr="00314CAA">
        <w:rPr>
          <w:rFonts w:ascii="Garamond" w:hAnsi="Garamond" w:cs="Times New Roman"/>
          <w:szCs w:val="24"/>
          <w:lang w:val="es-ES"/>
        </w:rPr>
        <w:t>fue suficiente para</w:t>
      </w:r>
      <w:r w:rsidR="001E7F83" w:rsidRPr="00314CAA">
        <w:rPr>
          <w:rFonts w:ascii="Garamond" w:hAnsi="Garamond" w:cs="Times New Roman"/>
          <w:szCs w:val="24"/>
          <w:lang w:val="es-ES"/>
        </w:rPr>
        <w:t xml:space="preserve"> que</w:t>
      </w:r>
      <w:r w:rsidR="00902EED" w:rsidRPr="00314CAA">
        <w:rPr>
          <w:rFonts w:ascii="Garamond" w:hAnsi="Garamond" w:cs="Times New Roman"/>
          <w:szCs w:val="24"/>
          <w:lang w:val="es-ES"/>
        </w:rPr>
        <w:t xml:space="preserve"> Duhalde </w:t>
      </w:r>
      <w:r w:rsidR="00535CB3" w:rsidRPr="00314CAA">
        <w:rPr>
          <w:rFonts w:ascii="Garamond" w:hAnsi="Garamond" w:cs="Times New Roman"/>
          <w:szCs w:val="24"/>
          <w:lang w:val="es-ES"/>
        </w:rPr>
        <w:t>ve</w:t>
      </w:r>
      <w:r w:rsidR="001E7F83" w:rsidRPr="00314CAA">
        <w:rPr>
          <w:rFonts w:ascii="Garamond" w:hAnsi="Garamond" w:cs="Times New Roman"/>
          <w:szCs w:val="24"/>
          <w:lang w:val="es-ES"/>
        </w:rPr>
        <w:t>a</w:t>
      </w:r>
      <w:r w:rsidR="00902EED" w:rsidRPr="00314CAA">
        <w:rPr>
          <w:rFonts w:ascii="Garamond" w:hAnsi="Garamond" w:cs="Times New Roman"/>
          <w:szCs w:val="24"/>
          <w:lang w:val="es-ES"/>
        </w:rPr>
        <w:t xml:space="preserve"> cuáles eran los límites </w:t>
      </w:r>
      <w:r w:rsidR="00535CB3" w:rsidRPr="00314CAA">
        <w:rPr>
          <w:rFonts w:ascii="Garamond" w:hAnsi="Garamond" w:cs="Times New Roman"/>
          <w:szCs w:val="24"/>
          <w:lang w:val="es-ES"/>
        </w:rPr>
        <w:t>en</w:t>
      </w:r>
      <w:r w:rsidR="00902EED" w:rsidRPr="00314CAA">
        <w:rPr>
          <w:rFonts w:ascii="Garamond" w:hAnsi="Garamond" w:cs="Times New Roman"/>
          <w:szCs w:val="24"/>
          <w:lang w:val="es-ES"/>
        </w:rPr>
        <w:t xml:space="preserve"> </w:t>
      </w:r>
      <w:r w:rsidR="001E7F83" w:rsidRPr="00314CAA">
        <w:rPr>
          <w:rFonts w:ascii="Garamond" w:hAnsi="Garamond" w:cs="Times New Roman"/>
          <w:szCs w:val="24"/>
          <w:lang w:val="es-ES"/>
        </w:rPr>
        <w:t>el gobierno</w:t>
      </w:r>
      <w:r w:rsidR="00902EED" w:rsidRPr="00314CAA">
        <w:rPr>
          <w:rFonts w:ascii="Garamond" w:hAnsi="Garamond" w:cs="Times New Roman"/>
          <w:szCs w:val="24"/>
          <w:lang w:val="es-ES"/>
        </w:rPr>
        <w:t xml:space="preserve"> </w:t>
      </w:r>
      <w:r w:rsidR="00BD3FA3" w:rsidRPr="00314CAA">
        <w:rPr>
          <w:rFonts w:ascii="Garamond" w:hAnsi="Garamond" w:cs="Times New Roman"/>
          <w:szCs w:val="24"/>
          <w:lang w:val="es-ES"/>
        </w:rPr>
        <w:t>con respecto a</w:t>
      </w:r>
      <w:r w:rsidR="001E7F83" w:rsidRPr="00314CAA">
        <w:rPr>
          <w:rFonts w:ascii="Garamond" w:hAnsi="Garamond" w:cs="Times New Roman"/>
          <w:szCs w:val="24"/>
          <w:lang w:val="es-ES"/>
        </w:rPr>
        <w:t xml:space="preserve"> la opción de</w:t>
      </w:r>
      <w:r w:rsidR="00535CB3" w:rsidRPr="00314CAA">
        <w:rPr>
          <w:rFonts w:ascii="Garamond" w:hAnsi="Garamond" w:cs="Times New Roman"/>
          <w:szCs w:val="24"/>
          <w:lang w:val="es-ES"/>
        </w:rPr>
        <w:t xml:space="preserve"> hacer cambios</w:t>
      </w:r>
      <w:r w:rsidR="00902EED" w:rsidRPr="00314CAA">
        <w:rPr>
          <w:rFonts w:ascii="Garamond" w:hAnsi="Garamond" w:cs="Times New Roman"/>
          <w:szCs w:val="24"/>
          <w:lang w:val="es-ES"/>
        </w:rPr>
        <w:t xml:space="preserve"> de fondo</w:t>
      </w:r>
      <w:r w:rsidR="00BD3FA3" w:rsidRPr="00314CAA">
        <w:rPr>
          <w:rStyle w:val="Refdenotaalpie"/>
          <w:rFonts w:ascii="Garamond" w:hAnsi="Garamond" w:cs="Times New Roman"/>
          <w:szCs w:val="24"/>
          <w:lang w:val="es-ES"/>
        </w:rPr>
        <w:footnoteReference w:id="33"/>
      </w:r>
      <w:r w:rsidR="00902EED" w:rsidRPr="00314CAA">
        <w:rPr>
          <w:rFonts w:ascii="Garamond" w:hAnsi="Garamond" w:cs="Times New Roman"/>
          <w:szCs w:val="24"/>
          <w:lang w:val="es-ES"/>
        </w:rPr>
        <w:t xml:space="preserve">. Es por eso que el bonaerense no dudó en realizar un giro de 180 </w:t>
      </w:r>
      <w:r w:rsidR="00902EED" w:rsidRPr="00314CAA">
        <w:rPr>
          <w:rFonts w:ascii="Garamond" w:hAnsi="Garamond" w:cs="Times New Roman"/>
          <w:szCs w:val="24"/>
          <w:lang w:val="es-ES"/>
        </w:rPr>
        <w:lastRenderedPageBreak/>
        <w:t xml:space="preserve">grados con respecto al gobierno, al cual </w:t>
      </w:r>
      <w:r w:rsidR="00535CB3" w:rsidRPr="00314CAA">
        <w:rPr>
          <w:rFonts w:ascii="Garamond" w:hAnsi="Garamond" w:cs="Times New Roman"/>
          <w:szCs w:val="24"/>
          <w:lang w:val="es-ES"/>
        </w:rPr>
        <w:t>dejó de pensar</w:t>
      </w:r>
      <w:r w:rsidR="00902EED" w:rsidRPr="00314CAA">
        <w:rPr>
          <w:rFonts w:ascii="Garamond" w:hAnsi="Garamond" w:cs="Times New Roman"/>
          <w:szCs w:val="24"/>
          <w:lang w:val="es-ES"/>
        </w:rPr>
        <w:t xml:space="preserve"> en </w:t>
      </w:r>
      <w:r w:rsidR="00535CB3" w:rsidRPr="00314CAA">
        <w:rPr>
          <w:rFonts w:ascii="Garamond" w:hAnsi="Garamond" w:cs="Times New Roman"/>
          <w:szCs w:val="24"/>
          <w:lang w:val="es-ES"/>
        </w:rPr>
        <w:t>alia</w:t>
      </w:r>
      <w:r w:rsidR="00902EED" w:rsidRPr="00314CAA">
        <w:rPr>
          <w:rFonts w:ascii="Garamond" w:hAnsi="Garamond" w:cs="Times New Roman"/>
          <w:szCs w:val="24"/>
          <w:lang w:val="es-ES"/>
        </w:rPr>
        <w:t xml:space="preserve">rse </w:t>
      </w:r>
      <w:r w:rsidR="00535CB3" w:rsidRPr="00314CAA">
        <w:rPr>
          <w:rFonts w:ascii="Garamond" w:hAnsi="Garamond" w:cs="Times New Roman"/>
          <w:szCs w:val="24"/>
          <w:lang w:val="es-ES"/>
        </w:rPr>
        <w:t xml:space="preserve">y al que pasó </w:t>
      </w:r>
      <w:r w:rsidR="00BD3FA3" w:rsidRPr="00314CAA">
        <w:rPr>
          <w:rFonts w:ascii="Garamond" w:hAnsi="Garamond" w:cs="Times New Roman"/>
          <w:szCs w:val="24"/>
          <w:lang w:val="es-ES"/>
        </w:rPr>
        <w:t xml:space="preserve">nuevamente </w:t>
      </w:r>
      <w:r w:rsidR="00535CB3" w:rsidRPr="00314CAA">
        <w:rPr>
          <w:rFonts w:ascii="Garamond" w:hAnsi="Garamond" w:cs="Times New Roman"/>
          <w:szCs w:val="24"/>
          <w:lang w:val="es-ES"/>
        </w:rPr>
        <w:t>a</w:t>
      </w:r>
      <w:r w:rsidR="00902EED" w:rsidRPr="00314CAA">
        <w:rPr>
          <w:rFonts w:ascii="Garamond" w:hAnsi="Garamond" w:cs="Times New Roman"/>
          <w:szCs w:val="24"/>
          <w:lang w:val="es-ES"/>
        </w:rPr>
        <w:t xml:space="preserve"> </w:t>
      </w:r>
      <w:r w:rsidR="001A4C72" w:rsidRPr="00314CAA">
        <w:rPr>
          <w:rFonts w:ascii="Garamond" w:hAnsi="Garamond" w:cs="Times New Roman"/>
          <w:szCs w:val="24"/>
          <w:lang w:val="es-ES"/>
        </w:rPr>
        <w:t>atacar</w:t>
      </w:r>
      <w:r w:rsidR="00902EED" w:rsidRPr="00314CAA">
        <w:rPr>
          <w:rFonts w:ascii="Garamond" w:hAnsi="Garamond" w:cs="Times New Roman"/>
          <w:szCs w:val="24"/>
          <w:lang w:val="es-ES"/>
        </w:rPr>
        <w:t xml:space="preserve">. </w:t>
      </w:r>
      <w:r w:rsidR="00457E34" w:rsidRPr="00314CAA">
        <w:rPr>
          <w:rFonts w:ascii="Garamond" w:hAnsi="Garamond" w:cs="Times New Roman"/>
          <w:szCs w:val="24"/>
          <w:lang w:val="es-ES"/>
        </w:rPr>
        <w:t>En este sentido, l</w:t>
      </w:r>
      <w:r w:rsidR="001A4C72" w:rsidRPr="00314CAA">
        <w:rPr>
          <w:rFonts w:ascii="Garamond" w:hAnsi="Garamond" w:cs="Times New Roman"/>
          <w:szCs w:val="24"/>
          <w:lang w:val="es-ES"/>
        </w:rPr>
        <w:t>a campaña electoral fue el contexto perfecto para esto.</w:t>
      </w:r>
      <w:r w:rsidR="007349B9" w:rsidRPr="00314CAA">
        <w:rPr>
          <w:rFonts w:ascii="Garamond" w:hAnsi="Garamond" w:cs="Times New Roman"/>
          <w:szCs w:val="24"/>
          <w:lang w:val="es-ES"/>
        </w:rPr>
        <w:t xml:space="preserve"> En efecto, con una reacción sumamente violenta</w:t>
      </w:r>
      <w:r w:rsidR="003E3571" w:rsidRPr="00314CAA">
        <w:rPr>
          <w:rFonts w:ascii="Garamond" w:hAnsi="Garamond" w:cs="Times New Roman"/>
          <w:szCs w:val="24"/>
          <w:lang w:val="es-ES"/>
        </w:rPr>
        <w:t xml:space="preserve">, Duhalde se dedicó las semanas previas a las elecciones a criticar sin contemplación al gobierno, </w:t>
      </w:r>
      <w:r w:rsidR="006D4C1A" w:rsidRPr="00314CAA">
        <w:rPr>
          <w:rFonts w:ascii="Garamond" w:hAnsi="Garamond" w:cs="Times New Roman"/>
          <w:szCs w:val="24"/>
          <w:lang w:val="es-ES"/>
        </w:rPr>
        <w:t>a</w:t>
      </w:r>
      <w:r w:rsidR="003E3571" w:rsidRPr="00314CAA">
        <w:rPr>
          <w:rFonts w:ascii="Garamond" w:hAnsi="Garamond" w:cs="Times New Roman"/>
          <w:szCs w:val="24"/>
          <w:lang w:val="es-ES"/>
        </w:rPr>
        <w:t xml:space="preserve">l modelo económico y a De la Rúa. Así, </w:t>
      </w:r>
      <w:r w:rsidR="00BD5AB7" w:rsidRPr="00314CAA">
        <w:rPr>
          <w:rFonts w:ascii="Garamond" w:hAnsi="Garamond" w:cs="Times New Roman"/>
          <w:szCs w:val="24"/>
          <w:lang w:val="es-ES"/>
        </w:rPr>
        <w:t xml:space="preserve">pronosticó que, de no haber cambios, </w:t>
      </w:r>
      <w:r w:rsidR="00457E34" w:rsidRPr="00314CAA">
        <w:rPr>
          <w:rFonts w:ascii="Garamond" w:hAnsi="Garamond" w:cs="Times New Roman"/>
          <w:bCs/>
          <w:szCs w:val="24"/>
          <w:lang w:val="es-ES"/>
        </w:rPr>
        <w:t>“estamos ante un desenlace trágico del modelo económico” (</w:t>
      </w:r>
      <w:r w:rsidR="00457E34" w:rsidRPr="00314CAA">
        <w:rPr>
          <w:rFonts w:ascii="Garamond" w:hAnsi="Garamond" w:cs="Times New Roman"/>
          <w:i/>
          <w:szCs w:val="24"/>
        </w:rPr>
        <w:t>La Nación</w:t>
      </w:r>
      <w:r w:rsidR="00611178" w:rsidRPr="00314CAA">
        <w:rPr>
          <w:rFonts w:ascii="Garamond" w:hAnsi="Garamond" w:cs="Times New Roman"/>
          <w:i/>
          <w:szCs w:val="24"/>
        </w:rPr>
        <w:t xml:space="preserve"> </w:t>
      </w:r>
      <w:r w:rsidR="00F71199" w:rsidRPr="00314CAA">
        <w:rPr>
          <w:rFonts w:ascii="Garamond" w:hAnsi="Garamond" w:cs="Times New Roman"/>
          <w:szCs w:val="24"/>
        </w:rPr>
        <w:t>28/09/2001)</w:t>
      </w:r>
      <w:r w:rsidR="00BD3FA3" w:rsidRPr="00314CAA">
        <w:rPr>
          <w:rFonts w:ascii="Garamond" w:hAnsi="Garamond" w:cs="Times New Roman"/>
          <w:szCs w:val="24"/>
        </w:rPr>
        <w:t xml:space="preserve">. </w:t>
      </w:r>
      <w:r w:rsidR="00BD5AB7" w:rsidRPr="00314CAA">
        <w:rPr>
          <w:rFonts w:ascii="Garamond" w:hAnsi="Garamond" w:cs="Times New Roman"/>
          <w:szCs w:val="24"/>
        </w:rPr>
        <w:t xml:space="preserve">Por su parte, también descartó totalmente, ahora, </w:t>
      </w:r>
      <w:r w:rsidR="001E7B9E" w:rsidRPr="00314CAA">
        <w:rPr>
          <w:rFonts w:ascii="Garamond" w:hAnsi="Garamond" w:cs="Times New Roman"/>
          <w:szCs w:val="24"/>
        </w:rPr>
        <w:t xml:space="preserve">la opción de </w:t>
      </w:r>
      <w:r w:rsidR="00BD5AB7" w:rsidRPr="00314CAA">
        <w:rPr>
          <w:rFonts w:ascii="Garamond" w:hAnsi="Garamond" w:cs="Times New Roman"/>
          <w:szCs w:val="24"/>
        </w:rPr>
        <w:t xml:space="preserve">formar parte del gobierno: </w:t>
      </w:r>
      <w:r w:rsidR="00457E34" w:rsidRPr="00314CAA">
        <w:rPr>
          <w:rFonts w:ascii="Garamond" w:hAnsi="Garamond" w:cs="Times New Roman"/>
          <w:bCs/>
          <w:szCs w:val="24"/>
          <w:lang w:val="es-ES"/>
        </w:rPr>
        <w:t>“Eso sería un gravísimo error. No creo en integraciones y mucho menos si el Gobierno insiste en este modelo que nos lleva al desastre” (</w:t>
      </w:r>
      <w:r w:rsidR="00457E34" w:rsidRPr="00314CAA">
        <w:rPr>
          <w:rFonts w:ascii="Garamond" w:hAnsi="Garamond" w:cs="Times New Roman"/>
          <w:i/>
          <w:szCs w:val="24"/>
        </w:rPr>
        <w:t>La Nación</w:t>
      </w:r>
      <w:r w:rsidR="00611178" w:rsidRPr="00314CAA">
        <w:rPr>
          <w:rFonts w:ascii="Garamond" w:hAnsi="Garamond" w:cs="Times New Roman"/>
          <w:szCs w:val="24"/>
        </w:rPr>
        <w:t xml:space="preserve"> </w:t>
      </w:r>
      <w:r w:rsidR="00457E34" w:rsidRPr="00314CAA">
        <w:rPr>
          <w:rFonts w:ascii="Garamond" w:hAnsi="Garamond" w:cs="Times New Roman"/>
          <w:szCs w:val="24"/>
        </w:rPr>
        <w:t>25/09/2001)</w:t>
      </w:r>
      <w:r w:rsidR="001E7B9E" w:rsidRPr="00314CAA">
        <w:rPr>
          <w:rFonts w:ascii="Garamond" w:hAnsi="Garamond" w:cs="Times New Roman"/>
          <w:bCs/>
          <w:szCs w:val="24"/>
          <w:lang w:val="es-ES"/>
        </w:rPr>
        <w:t xml:space="preserve">. De esta forma, Duhalde continuaría reagrupando fuerzas y aliados para seguir presionando y jaqueando al gobierno, el cual, luego de las elecciones de octubre y de la </w:t>
      </w:r>
      <w:r w:rsidR="006D4C1A" w:rsidRPr="00314CAA">
        <w:rPr>
          <w:rFonts w:ascii="Garamond" w:hAnsi="Garamond" w:cs="Times New Roman"/>
          <w:bCs/>
          <w:szCs w:val="24"/>
          <w:lang w:val="es-ES"/>
        </w:rPr>
        <w:t xml:space="preserve">desastrosa </w:t>
      </w:r>
      <w:r w:rsidR="001E7B9E" w:rsidRPr="00314CAA">
        <w:rPr>
          <w:rFonts w:ascii="Garamond" w:hAnsi="Garamond" w:cs="Times New Roman"/>
          <w:bCs/>
          <w:szCs w:val="24"/>
          <w:lang w:val="es-ES"/>
        </w:rPr>
        <w:t xml:space="preserve">marcha de la economía, parecía </w:t>
      </w:r>
      <w:r w:rsidR="00402A95" w:rsidRPr="00314CAA">
        <w:rPr>
          <w:rFonts w:ascii="Garamond" w:hAnsi="Garamond" w:cs="Times New Roman"/>
          <w:bCs/>
          <w:szCs w:val="24"/>
          <w:lang w:val="es-ES"/>
        </w:rPr>
        <w:t xml:space="preserve">ir directamente al </w:t>
      </w:r>
      <w:r w:rsidR="00BE2258" w:rsidRPr="00314CAA">
        <w:rPr>
          <w:rFonts w:ascii="Garamond" w:hAnsi="Garamond" w:cs="Times New Roman"/>
          <w:bCs/>
          <w:szCs w:val="24"/>
          <w:lang w:val="es-ES"/>
        </w:rPr>
        <w:t>naufragio,</w:t>
      </w:r>
      <w:r w:rsidR="00402A95" w:rsidRPr="00314CAA">
        <w:rPr>
          <w:rFonts w:ascii="Garamond" w:hAnsi="Garamond" w:cs="Times New Roman"/>
          <w:bCs/>
          <w:szCs w:val="24"/>
          <w:lang w:val="es-ES"/>
        </w:rPr>
        <w:t xml:space="preserve"> sin </w:t>
      </w:r>
      <w:r w:rsidR="001E7B9E" w:rsidRPr="00314CAA">
        <w:rPr>
          <w:rFonts w:ascii="Garamond" w:hAnsi="Garamond" w:cs="Times New Roman"/>
          <w:bCs/>
          <w:szCs w:val="24"/>
          <w:lang w:val="es-ES"/>
        </w:rPr>
        <w:t>tener mucho más tiempo de vida.</w:t>
      </w:r>
    </w:p>
    <w:p w:rsidR="00E63326" w:rsidRPr="00314CAA" w:rsidRDefault="00E63326" w:rsidP="00BD5AB7">
      <w:pPr>
        <w:spacing w:after="0"/>
        <w:ind w:firstLine="284"/>
        <w:rPr>
          <w:rFonts w:ascii="Garamond" w:hAnsi="Garamond" w:cs="Times New Roman"/>
          <w:bCs/>
          <w:szCs w:val="24"/>
          <w:lang w:val="es-ES"/>
        </w:rPr>
      </w:pPr>
    </w:p>
    <w:p w:rsidR="00BA1913" w:rsidRPr="00314CAA" w:rsidRDefault="00C57114" w:rsidP="00BD5AB7">
      <w:pPr>
        <w:spacing w:after="0" w:line="240" w:lineRule="auto"/>
        <w:rPr>
          <w:rFonts w:ascii="Garamond" w:hAnsi="Garamond" w:cs="Times New Roman"/>
          <w:b/>
          <w:szCs w:val="24"/>
        </w:rPr>
      </w:pPr>
      <w:r>
        <w:rPr>
          <w:rFonts w:ascii="Garamond" w:hAnsi="Garamond" w:cs="Times New Roman"/>
          <w:b/>
          <w:szCs w:val="24"/>
        </w:rPr>
        <w:t xml:space="preserve">3- </w:t>
      </w:r>
      <w:r w:rsidR="00521868" w:rsidRPr="00314CAA">
        <w:rPr>
          <w:rFonts w:ascii="Garamond" w:hAnsi="Garamond" w:cs="Times New Roman"/>
          <w:b/>
          <w:szCs w:val="24"/>
        </w:rPr>
        <w:t>Duhalde y l</w:t>
      </w:r>
      <w:r w:rsidR="00F71199" w:rsidRPr="00314CAA">
        <w:rPr>
          <w:rFonts w:ascii="Garamond" w:hAnsi="Garamond" w:cs="Times New Roman"/>
          <w:b/>
          <w:szCs w:val="24"/>
        </w:rPr>
        <w:t>a montaña rusa peronis</w:t>
      </w:r>
      <w:r w:rsidR="004A7826" w:rsidRPr="00314CAA">
        <w:rPr>
          <w:rFonts w:ascii="Garamond" w:hAnsi="Garamond" w:cs="Times New Roman"/>
          <w:b/>
          <w:szCs w:val="24"/>
        </w:rPr>
        <w:t>ta</w:t>
      </w:r>
      <w:r w:rsidR="00F71199" w:rsidRPr="00314CAA">
        <w:rPr>
          <w:rFonts w:ascii="Garamond" w:hAnsi="Garamond" w:cs="Times New Roman"/>
          <w:b/>
          <w:szCs w:val="24"/>
        </w:rPr>
        <w:t xml:space="preserve"> frente a</w:t>
      </w:r>
      <w:r w:rsidR="00A83503" w:rsidRPr="00314CAA">
        <w:rPr>
          <w:rFonts w:ascii="Garamond" w:hAnsi="Garamond" w:cs="Times New Roman"/>
          <w:b/>
          <w:szCs w:val="24"/>
        </w:rPr>
        <w:t xml:space="preserve">l desmoronamiento </w:t>
      </w:r>
      <w:r w:rsidR="00742244" w:rsidRPr="00314CAA">
        <w:rPr>
          <w:rFonts w:ascii="Garamond" w:hAnsi="Garamond" w:cs="Times New Roman"/>
          <w:b/>
          <w:szCs w:val="24"/>
        </w:rPr>
        <w:t xml:space="preserve">final </w:t>
      </w:r>
      <w:r w:rsidR="00A83503" w:rsidRPr="00314CAA">
        <w:rPr>
          <w:rFonts w:ascii="Garamond" w:hAnsi="Garamond" w:cs="Times New Roman"/>
          <w:b/>
          <w:szCs w:val="24"/>
        </w:rPr>
        <w:t>de la Alianza</w:t>
      </w:r>
    </w:p>
    <w:p w:rsidR="003E1C8B" w:rsidRPr="00314CAA" w:rsidRDefault="003E1C8B" w:rsidP="001E7B9E">
      <w:pPr>
        <w:spacing w:after="0"/>
        <w:ind w:firstLine="284"/>
        <w:rPr>
          <w:rFonts w:ascii="Garamond" w:hAnsi="Garamond" w:cs="Times New Roman"/>
          <w:szCs w:val="24"/>
        </w:rPr>
      </w:pPr>
    </w:p>
    <w:p w:rsidR="003E1C8B" w:rsidRPr="00314CAA" w:rsidRDefault="00377091" w:rsidP="001E7B9E">
      <w:pPr>
        <w:spacing w:after="0"/>
        <w:ind w:firstLine="284"/>
        <w:rPr>
          <w:rFonts w:ascii="Garamond" w:hAnsi="Garamond" w:cs="Times New Roman"/>
          <w:bCs/>
          <w:szCs w:val="24"/>
        </w:rPr>
      </w:pPr>
      <w:r w:rsidRPr="00314CAA">
        <w:rPr>
          <w:rFonts w:ascii="Garamond" w:hAnsi="Garamond" w:cs="Times New Roman"/>
          <w:szCs w:val="24"/>
        </w:rPr>
        <w:t>El</w:t>
      </w:r>
      <w:r w:rsidR="00BE2258" w:rsidRPr="00314CAA">
        <w:rPr>
          <w:rFonts w:ascii="Garamond" w:hAnsi="Garamond" w:cs="Times New Roman"/>
          <w:szCs w:val="24"/>
        </w:rPr>
        <w:t xml:space="preserve"> resultado electora</w:t>
      </w:r>
      <w:r w:rsidR="00D53E0F" w:rsidRPr="00314CAA">
        <w:rPr>
          <w:rFonts w:ascii="Garamond" w:hAnsi="Garamond" w:cs="Times New Roman"/>
          <w:szCs w:val="24"/>
        </w:rPr>
        <w:t>l del 14 de octubre fue uno de los hechos más importantes del periodo, ya que a partir de allí se reconfiguraron notablemente las relaciones de poder institucional entre actores, partidos políticos y fuerzas sociales. En este sentido, el resultado más</w:t>
      </w:r>
      <w:r w:rsidRPr="00314CAA">
        <w:rPr>
          <w:rFonts w:ascii="Garamond" w:hAnsi="Garamond" w:cs="Times New Roman"/>
          <w:szCs w:val="24"/>
        </w:rPr>
        <w:t xml:space="preserve"> destacado de esa jornada</w:t>
      </w:r>
      <w:r w:rsidR="00D53E0F" w:rsidRPr="00314CAA">
        <w:rPr>
          <w:rFonts w:ascii="Garamond" w:hAnsi="Garamond" w:cs="Times New Roman"/>
          <w:szCs w:val="24"/>
        </w:rPr>
        <w:t xml:space="preserve"> fue la marcada derrota electoral que sufrió el gobierno de la Alianza, </w:t>
      </w:r>
      <w:r w:rsidR="00D67AA4" w:rsidRPr="00314CAA">
        <w:rPr>
          <w:rFonts w:ascii="Garamond" w:hAnsi="Garamond" w:cs="Times New Roman"/>
          <w:szCs w:val="24"/>
        </w:rPr>
        <w:t>el</w:t>
      </w:r>
      <w:r w:rsidR="00D53E0F" w:rsidRPr="00314CAA">
        <w:rPr>
          <w:rFonts w:ascii="Garamond" w:hAnsi="Garamond" w:cs="Times New Roman"/>
          <w:szCs w:val="24"/>
        </w:rPr>
        <w:t xml:space="preserve"> cual dilapidó entre 1999 y 2001 seis millones de votos, como además fue </w:t>
      </w:r>
      <w:r w:rsidR="006D4C1A" w:rsidRPr="00314CAA">
        <w:rPr>
          <w:rFonts w:ascii="Garamond" w:hAnsi="Garamond" w:cs="Times New Roman"/>
          <w:szCs w:val="24"/>
        </w:rPr>
        <w:t>el</w:t>
      </w:r>
      <w:r w:rsidR="00D53E0F" w:rsidRPr="00314CAA">
        <w:rPr>
          <w:rFonts w:ascii="Garamond" w:hAnsi="Garamond" w:cs="Times New Roman"/>
          <w:szCs w:val="24"/>
        </w:rPr>
        <w:t xml:space="preserve"> principal destinatari</w:t>
      </w:r>
      <w:r w:rsidR="006D4C1A" w:rsidRPr="00314CAA">
        <w:rPr>
          <w:rFonts w:ascii="Garamond" w:hAnsi="Garamond" w:cs="Times New Roman"/>
          <w:szCs w:val="24"/>
        </w:rPr>
        <w:t>o</w:t>
      </w:r>
      <w:r w:rsidR="00D53E0F" w:rsidRPr="00314CAA">
        <w:rPr>
          <w:rFonts w:ascii="Garamond" w:hAnsi="Garamond" w:cs="Times New Roman"/>
          <w:szCs w:val="24"/>
        </w:rPr>
        <w:t xml:space="preserve"> del</w:t>
      </w:r>
      <w:r w:rsidR="00B37192" w:rsidRPr="00314CAA">
        <w:rPr>
          <w:rFonts w:ascii="Garamond" w:hAnsi="Garamond" w:cs="Times New Roman"/>
          <w:szCs w:val="24"/>
        </w:rPr>
        <w:t xml:space="preserve"> fenómeno </w:t>
      </w:r>
      <w:r w:rsidR="00D53E0F" w:rsidRPr="00314CAA">
        <w:rPr>
          <w:rFonts w:ascii="Garamond" w:hAnsi="Garamond" w:cs="Times New Roman"/>
          <w:szCs w:val="24"/>
        </w:rPr>
        <w:t>conocido como</w:t>
      </w:r>
      <w:r w:rsidR="00B37192" w:rsidRPr="00314CAA">
        <w:rPr>
          <w:rFonts w:ascii="Garamond" w:hAnsi="Garamond" w:cs="Times New Roman"/>
          <w:szCs w:val="24"/>
        </w:rPr>
        <w:t xml:space="preserve"> “voto bronca”</w:t>
      </w:r>
      <w:r w:rsidR="00D53E0F" w:rsidRPr="00314CAA">
        <w:rPr>
          <w:rFonts w:ascii="Garamond" w:hAnsi="Garamond" w:cs="Times New Roman"/>
          <w:szCs w:val="24"/>
        </w:rPr>
        <w:t xml:space="preserve"> y que</w:t>
      </w:r>
      <w:r w:rsidR="00F77D3B" w:rsidRPr="00314CAA">
        <w:rPr>
          <w:rFonts w:ascii="Garamond" w:hAnsi="Garamond" w:cs="Times New Roman"/>
          <w:szCs w:val="24"/>
        </w:rPr>
        <w:t xml:space="preserve"> fue la opción de casi la cuarta parte de quienes fueron a votar ese día. </w:t>
      </w:r>
      <w:r w:rsidR="00D53E0F" w:rsidRPr="00314CAA">
        <w:rPr>
          <w:rFonts w:ascii="Garamond" w:hAnsi="Garamond" w:cs="Times New Roman"/>
          <w:szCs w:val="24"/>
        </w:rPr>
        <w:t>Por lo cual, bajo este contexto debemos decir que si los votos son el principal capital político con el que cuenta un gobierno democrático, luego de las elecciones de octubre</w:t>
      </w:r>
      <w:r w:rsidR="003E1C8B" w:rsidRPr="00314CAA">
        <w:rPr>
          <w:rFonts w:ascii="Garamond" w:hAnsi="Garamond" w:cs="Times New Roman"/>
          <w:szCs w:val="24"/>
        </w:rPr>
        <w:t xml:space="preserve">, la Alianza se vio despojada de uno de sus </w:t>
      </w:r>
      <w:r w:rsidR="003E1C8B" w:rsidRPr="00314CAA">
        <w:rPr>
          <w:rFonts w:ascii="Garamond" w:eastAsia="Calibri" w:hAnsi="Garamond" w:cs="Times New Roman"/>
          <w:bCs/>
          <w:szCs w:val="24"/>
        </w:rPr>
        <w:t>pilares de legitimidad más importantes</w:t>
      </w:r>
      <w:r w:rsidR="003E1C8B" w:rsidRPr="00314CAA">
        <w:rPr>
          <w:rFonts w:ascii="Garamond" w:hAnsi="Garamond" w:cs="Times New Roman"/>
          <w:bCs/>
          <w:szCs w:val="24"/>
        </w:rPr>
        <w:t xml:space="preserve"> y donde se demostró que el apoyo popular </w:t>
      </w:r>
      <w:r w:rsidR="00742244" w:rsidRPr="00314CAA">
        <w:rPr>
          <w:rFonts w:ascii="Garamond" w:hAnsi="Garamond" w:cs="Times New Roman"/>
          <w:bCs/>
          <w:szCs w:val="24"/>
        </w:rPr>
        <w:t xml:space="preserve">masivo </w:t>
      </w:r>
      <w:r w:rsidR="003E1C8B" w:rsidRPr="00314CAA">
        <w:rPr>
          <w:rFonts w:ascii="Garamond" w:hAnsi="Garamond" w:cs="Times New Roman"/>
          <w:bCs/>
          <w:szCs w:val="24"/>
        </w:rPr>
        <w:t>con el que contó alguna vez</w:t>
      </w:r>
      <w:r w:rsidR="00A46C0D" w:rsidRPr="00314CAA">
        <w:rPr>
          <w:rFonts w:ascii="Garamond" w:hAnsi="Garamond" w:cs="Times New Roman"/>
          <w:bCs/>
          <w:szCs w:val="24"/>
        </w:rPr>
        <w:t xml:space="preserve"> había desaparecido</w:t>
      </w:r>
      <w:r w:rsidR="000E665B" w:rsidRPr="00314CAA">
        <w:rPr>
          <w:rFonts w:ascii="Garamond" w:hAnsi="Garamond" w:cs="Times New Roman"/>
          <w:bCs/>
          <w:szCs w:val="24"/>
        </w:rPr>
        <w:t xml:space="preserve"> de cuajo</w:t>
      </w:r>
      <w:r w:rsidR="003E1C8B" w:rsidRPr="00314CAA">
        <w:rPr>
          <w:rFonts w:ascii="Garamond" w:eastAsia="Calibri" w:hAnsi="Garamond" w:cs="Times New Roman"/>
          <w:bCs/>
          <w:szCs w:val="24"/>
        </w:rPr>
        <w:t xml:space="preserve">. </w:t>
      </w:r>
      <w:r w:rsidR="00A46C0D" w:rsidRPr="00314CAA">
        <w:rPr>
          <w:rFonts w:ascii="Garamond" w:hAnsi="Garamond" w:cs="Times New Roman"/>
          <w:bCs/>
          <w:szCs w:val="24"/>
        </w:rPr>
        <w:t xml:space="preserve">Sin embargo, la Alianza no fue la única castigada en dichas elecciones, puesto que el peronismo, que era el principal partido de oposición, también sufrió una notable </w:t>
      </w:r>
      <w:r w:rsidR="00D4295B" w:rsidRPr="00314CAA">
        <w:rPr>
          <w:rFonts w:ascii="Garamond" w:hAnsi="Garamond" w:cs="Times New Roman"/>
          <w:bCs/>
          <w:szCs w:val="24"/>
        </w:rPr>
        <w:t>sangría</w:t>
      </w:r>
      <w:r w:rsidR="00A46C0D" w:rsidRPr="00314CAA">
        <w:rPr>
          <w:rFonts w:ascii="Garamond" w:hAnsi="Garamond" w:cs="Times New Roman"/>
          <w:bCs/>
          <w:szCs w:val="24"/>
        </w:rPr>
        <w:t xml:space="preserve"> de votos</w:t>
      </w:r>
      <w:r w:rsidR="007D5C36" w:rsidRPr="00314CAA">
        <w:rPr>
          <w:rFonts w:ascii="Garamond" w:hAnsi="Garamond" w:cs="Times New Roman"/>
          <w:bCs/>
          <w:szCs w:val="24"/>
        </w:rPr>
        <w:t xml:space="preserve">, aún comparado </w:t>
      </w:r>
      <w:r w:rsidR="000670FF" w:rsidRPr="00314CAA">
        <w:rPr>
          <w:rFonts w:ascii="Garamond" w:hAnsi="Garamond" w:cs="Times New Roman"/>
          <w:bCs/>
          <w:szCs w:val="24"/>
        </w:rPr>
        <w:t xml:space="preserve">estos resultados </w:t>
      </w:r>
      <w:r w:rsidRPr="00314CAA">
        <w:rPr>
          <w:rFonts w:ascii="Garamond" w:hAnsi="Garamond" w:cs="Times New Roman"/>
          <w:bCs/>
          <w:szCs w:val="24"/>
        </w:rPr>
        <w:t xml:space="preserve">con </w:t>
      </w:r>
      <w:r w:rsidR="00A46C0D" w:rsidRPr="00314CAA">
        <w:rPr>
          <w:rFonts w:ascii="Garamond" w:hAnsi="Garamond" w:cs="Times New Roman"/>
          <w:bCs/>
          <w:szCs w:val="24"/>
        </w:rPr>
        <w:t>1997 y 1999</w:t>
      </w:r>
      <w:r w:rsidRPr="00314CAA">
        <w:rPr>
          <w:rFonts w:ascii="Garamond" w:hAnsi="Garamond" w:cs="Times New Roman"/>
          <w:bCs/>
          <w:szCs w:val="24"/>
        </w:rPr>
        <w:t>, años</w:t>
      </w:r>
      <w:r w:rsidR="00A46C0D" w:rsidRPr="00314CAA">
        <w:rPr>
          <w:rFonts w:ascii="Garamond" w:hAnsi="Garamond" w:cs="Times New Roman"/>
          <w:bCs/>
          <w:szCs w:val="24"/>
        </w:rPr>
        <w:t xml:space="preserve"> </w:t>
      </w:r>
      <w:r w:rsidRPr="00314CAA">
        <w:rPr>
          <w:rFonts w:ascii="Garamond" w:hAnsi="Garamond" w:cs="Times New Roman"/>
          <w:bCs/>
          <w:szCs w:val="24"/>
        </w:rPr>
        <w:t>en los que ya había “perdido”</w:t>
      </w:r>
      <w:r w:rsidR="00A46C0D" w:rsidRPr="00314CAA">
        <w:rPr>
          <w:rFonts w:ascii="Garamond" w:hAnsi="Garamond" w:cs="Times New Roman"/>
          <w:bCs/>
          <w:szCs w:val="24"/>
        </w:rPr>
        <w:t>.</w:t>
      </w:r>
      <w:r w:rsidR="007D5C36" w:rsidRPr="00314CAA">
        <w:rPr>
          <w:rFonts w:ascii="Garamond" w:hAnsi="Garamond" w:cs="Times New Roman"/>
          <w:bCs/>
          <w:szCs w:val="24"/>
        </w:rPr>
        <w:t xml:space="preserve"> Esto último fue claramente lo que ocurrió en la provincia de Buenos Aires, donde la lista encabezada por Duhalde salió primera, y pudo imponerse con lo justo al “voto bronca” allí, pero al punto de representar sólo</w:t>
      </w:r>
      <w:r w:rsidR="00742244" w:rsidRPr="00314CAA">
        <w:rPr>
          <w:rFonts w:ascii="Garamond" w:hAnsi="Garamond" w:cs="Times New Roman"/>
          <w:bCs/>
          <w:szCs w:val="24"/>
        </w:rPr>
        <w:t xml:space="preserve"> a menos de un tercio de los concurrentes en ése día</w:t>
      </w:r>
      <w:r w:rsidR="00D4295B" w:rsidRPr="00314CAA">
        <w:rPr>
          <w:rFonts w:ascii="Garamond" w:hAnsi="Garamond" w:cs="Times New Roman"/>
          <w:bCs/>
          <w:szCs w:val="24"/>
        </w:rPr>
        <w:t>.</w:t>
      </w:r>
    </w:p>
    <w:p w:rsidR="003E1C8B" w:rsidRPr="00314CAA" w:rsidRDefault="00742244" w:rsidP="001E7B9E">
      <w:pPr>
        <w:spacing w:after="0"/>
        <w:ind w:firstLine="284"/>
        <w:rPr>
          <w:rFonts w:ascii="Garamond" w:hAnsi="Garamond" w:cs="Times New Roman"/>
          <w:bCs/>
          <w:szCs w:val="24"/>
        </w:rPr>
      </w:pPr>
      <w:r w:rsidRPr="00314CAA">
        <w:rPr>
          <w:rFonts w:ascii="Garamond" w:hAnsi="Garamond" w:cs="Times New Roman"/>
          <w:bCs/>
          <w:szCs w:val="24"/>
        </w:rPr>
        <w:lastRenderedPageBreak/>
        <w:t xml:space="preserve">Ahora bien, más allá de que el triunfo logrado por Duhalde guardó </w:t>
      </w:r>
      <w:r w:rsidR="0093784A" w:rsidRPr="00314CAA">
        <w:rPr>
          <w:rFonts w:ascii="Garamond" w:hAnsi="Garamond" w:cs="Times New Roman"/>
          <w:bCs/>
          <w:szCs w:val="24"/>
        </w:rPr>
        <w:t xml:space="preserve">ciertamente </w:t>
      </w:r>
      <w:r w:rsidRPr="00314CAA">
        <w:rPr>
          <w:rFonts w:ascii="Garamond" w:hAnsi="Garamond" w:cs="Times New Roman"/>
          <w:bCs/>
          <w:szCs w:val="24"/>
        </w:rPr>
        <w:t>un sabor amargo, no fue</w:t>
      </w:r>
      <w:r w:rsidR="0093784A" w:rsidRPr="00314CAA">
        <w:rPr>
          <w:rFonts w:ascii="Garamond" w:hAnsi="Garamond" w:cs="Times New Roman"/>
          <w:bCs/>
          <w:szCs w:val="24"/>
        </w:rPr>
        <w:t xml:space="preserve"> tampoco</w:t>
      </w:r>
      <w:r w:rsidR="008C07D1" w:rsidRPr="00314CAA">
        <w:rPr>
          <w:rFonts w:ascii="Garamond" w:hAnsi="Garamond" w:cs="Times New Roman"/>
          <w:bCs/>
          <w:szCs w:val="24"/>
        </w:rPr>
        <w:t xml:space="preserve"> un</w:t>
      </w:r>
      <w:r w:rsidRPr="00314CAA">
        <w:rPr>
          <w:rFonts w:ascii="Garamond" w:hAnsi="Garamond" w:cs="Times New Roman"/>
          <w:bCs/>
          <w:szCs w:val="24"/>
        </w:rPr>
        <w:t xml:space="preserve"> </w:t>
      </w:r>
      <w:r w:rsidR="008C07D1" w:rsidRPr="00314CAA">
        <w:rPr>
          <w:rFonts w:ascii="Garamond" w:hAnsi="Garamond" w:cs="Times New Roman"/>
          <w:bCs/>
          <w:szCs w:val="24"/>
        </w:rPr>
        <w:t xml:space="preserve">resultado </w:t>
      </w:r>
      <w:r w:rsidRPr="00314CAA">
        <w:rPr>
          <w:rFonts w:ascii="Garamond" w:hAnsi="Garamond" w:cs="Times New Roman"/>
          <w:bCs/>
          <w:szCs w:val="24"/>
        </w:rPr>
        <w:t xml:space="preserve">menor. </w:t>
      </w:r>
      <w:r w:rsidR="00E069F1" w:rsidRPr="00314CAA">
        <w:rPr>
          <w:rFonts w:ascii="Garamond" w:hAnsi="Garamond" w:cs="Times New Roman"/>
          <w:bCs/>
          <w:szCs w:val="24"/>
        </w:rPr>
        <w:t xml:space="preserve">En principio, porque </w:t>
      </w:r>
      <w:r w:rsidR="00ED047A" w:rsidRPr="00314CAA">
        <w:rPr>
          <w:rFonts w:ascii="Garamond" w:hAnsi="Garamond" w:cs="Times New Roman"/>
          <w:bCs/>
          <w:szCs w:val="24"/>
        </w:rPr>
        <w:t>su</w:t>
      </w:r>
      <w:r w:rsidR="00E069F1" w:rsidRPr="00314CAA">
        <w:rPr>
          <w:rFonts w:ascii="Garamond" w:hAnsi="Garamond" w:cs="Times New Roman"/>
          <w:bCs/>
          <w:szCs w:val="24"/>
        </w:rPr>
        <w:t xml:space="preserve"> candidatura fue la lista más votada del país, lo que </w:t>
      </w:r>
      <w:r w:rsidR="008C07D1" w:rsidRPr="00314CAA">
        <w:rPr>
          <w:rFonts w:ascii="Garamond" w:hAnsi="Garamond" w:cs="Times New Roman"/>
          <w:bCs/>
          <w:szCs w:val="24"/>
        </w:rPr>
        <w:t>era significativo</w:t>
      </w:r>
      <w:r w:rsidR="00E069F1" w:rsidRPr="00314CAA">
        <w:rPr>
          <w:rFonts w:ascii="Garamond" w:hAnsi="Garamond" w:cs="Times New Roman"/>
          <w:bCs/>
          <w:szCs w:val="24"/>
        </w:rPr>
        <w:t xml:space="preserve"> en un contexto donde la pérdida de legitimidad de la clase política se dio en gran escala. </w:t>
      </w:r>
      <w:r w:rsidR="0093784A" w:rsidRPr="00314CAA">
        <w:rPr>
          <w:rFonts w:ascii="Garamond" w:hAnsi="Garamond" w:cs="Times New Roman"/>
          <w:bCs/>
          <w:szCs w:val="24"/>
        </w:rPr>
        <w:t>Por lo que el apoyo obtenido con esos votos le volvía a dar aires para retornar al primer plano de la escena política nacional y tomar nuevas fuerzas para</w:t>
      </w:r>
      <w:r w:rsidR="00D4295B" w:rsidRPr="00314CAA">
        <w:rPr>
          <w:rFonts w:ascii="Garamond" w:hAnsi="Garamond" w:cs="Times New Roman"/>
          <w:bCs/>
          <w:szCs w:val="24"/>
        </w:rPr>
        <w:t xml:space="preserve"> poder</w:t>
      </w:r>
      <w:r w:rsidR="0093784A" w:rsidRPr="00314CAA">
        <w:rPr>
          <w:rFonts w:ascii="Garamond" w:hAnsi="Garamond" w:cs="Times New Roman"/>
          <w:bCs/>
          <w:szCs w:val="24"/>
        </w:rPr>
        <w:t xml:space="preserve"> ir por más. </w:t>
      </w:r>
      <w:r w:rsidR="00E069F1" w:rsidRPr="00314CAA">
        <w:rPr>
          <w:rFonts w:ascii="Garamond" w:hAnsi="Garamond" w:cs="Times New Roman"/>
          <w:bCs/>
          <w:szCs w:val="24"/>
        </w:rPr>
        <w:t>Además, también es cierto que el peronismo, entre todas sus fuerzas, había resultado la primera opción electoral</w:t>
      </w:r>
      <w:r w:rsidR="00ED047A" w:rsidRPr="00314CAA">
        <w:rPr>
          <w:rFonts w:ascii="Garamond" w:hAnsi="Garamond" w:cs="Times New Roman"/>
          <w:bCs/>
          <w:szCs w:val="24"/>
        </w:rPr>
        <w:t xml:space="preserve"> del país</w:t>
      </w:r>
      <w:r w:rsidR="00E069F1" w:rsidRPr="00314CAA">
        <w:rPr>
          <w:rFonts w:ascii="Garamond" w:hAnsi="Garamond" w:cs="Times New Roman"/>
          <w:bCs/>
          <w:szCs w:val="24"/>
        </w:rPr>
        <w:t xml:space="preserve">, lo que le permitía adueñarse de </w:t>
      </w:r>
      <w:r w:rsidR="00BD5A5B" w:rsidRPr="00314CAA">
        <w:rPr>
          <w:rFonts w:ascii="Garamond" w:hAnsi="Garamond" w:cs="Times New Roman"/>
          <w:bCs/>
          <w:szCs w:val="24"/>
        </w:rPr>
        <w:t xml:space="preserve">la mayoría </w:t>
      </w:r>
      <w:r w:rsidR="006D4C1A" w:rsidRPr="00314CAA">
        <w:rPr>
          <w:rFonts w:ascii="Garamond" w:hAnsi="Garamond" w:cs="Times New Roman"/>
          <w:bCs/>
          <w:szCs w:val="24"/>
        </w:rPr>
        <w:t>en</w:t>
      </w:r>
      <w:r w:rsidR="00BD5A5B" w:rsidRPr="00314CAA">
        <w:rPr>
          <w:rFonts w:ascii="Garamond" w:hAnsi="Garamond" w:cs="Times New Roman"/>
          <w:bCs/>
          <w:szCs w:val="24"/>
        </w:rPr>
        <w:t xml:space="preserve"> </w:t>
      </w:r>
      <w:r w:rsidR="00E069F1" w:rsidRPr="00314CAA">
        <w:rPr>
          <w:rFonts w:ascii="Garamond" w:hAnsi="Garamond" w:cs="Times New Roman"/>
          <w:bCs/>
          <w:szCs w:val="24"/>
        </w:rPr>
        <w:t>ambas cámaras parlamentarias y designar, con eso, a toda la línea sucesoria detrás de De la Rúa</w:t>
      </w:r>
      <w:r w:rsidR="0093784A" w:rsidRPr="00314CAA">
        <w:rPr>
          <w:rStyle w:val="Refdenotaalpie"/>
          <w:rFonts w:ascii="Garamond" w:hAnsi="Garamond" w:cs="Times New Roman"/>
          <w:bCs/>
          <w:szCs w:val="24"/>
        </w:rPr>
        <w:footnoteReference w:id="34"/>
      </w:r>
      <w:r w:rsidR="00E069F1" w:rsidRPr="00314CAA">
        <w:rPr>
          <w:rFonts w:ascii="Garamond" w:hAnsi="Garamond" w:cs="Times New Roman"/>
          <w:bCs/>
          <w:szCs w:val="24"/>
        </w:rPr>
        <w:t xml:space="preserve">. De </w:t>
      </w:r>
      <w:r w:rsidR="00BD5A5B" w:rsidRPr="00314CAA">
        <w:rPr>
          <w:rFonts w:ascii="Garamond" w:hAnsi="Garamond" w:cs="Times New Roman"/>
          <w:bCs/>
          <w:szCs w:val="24"/>
        </w:rPr>
        <w:t>allí que una parte importante del futuro del país dependiera de cómo se resolvieran las relaciones de poder en el PJ.</w:t>
      </w:r>
    </w:p>
    <w:p w:rsidR="00C32650" w:rsidRPr="00314CAA" w:rsidRDefault="00CF40DC" w:rsidP="002324CE">
      <w:pPr>
        <w:spacing w:after="0"/>
        <w:ind w:firstLine="284"/>
        <w:rPr>
          <w:rFonts w:ascii="Garamond" w:hAnsi="Garamond" w:cs="Times New Roman"/>
          <w:szCs w:val="24"/>
          <w:lang w:val="es-ES_tradnl"/>
        </w:rPr>
      </w:pPr>
      <w:r w:rsidRPr="00314CAA">
        <w:rPr>
          <w:rFonts w:ascii="Garamond" w:hAnsi="Garamond" w:cs="Times New Roman"/>
          <w:bCs/>
          <w:szCs w:val="24"/>
        </w:rPr>
        <w:t xml:space="preserve">En efecto, dentro de esto último, una vez conocido su triunfo electoral, </w:t>
      </w:r>
      <w:r w:rsidR="00BD5A5B" w:rsidRPr="00314CAA">
        <w:rPr>
          <w:rFonts w:ascii="Garamond" w:hAnsi="Garamond" w:cs="Times New Roman"/>
          <w:bCs/>
          <w:szCs w:val="24"/>
        </w:rPr>
        <w:t xml:space="preserve">Duhalde no perdió tiempo alguno y pasó a actuar a toda velocidad. </w:t>
      </w:r>
      <w:r w:rsidRPr="00314CAA">
        <w:rPr>
          <w:rFonts w:ascii="Garamond" w:hAnsi="Garamond" w:cs="Times New Roman"/>
          <w:bCs/>
          <w:szCs w:val="24"/>
        </w:rPr>
        <w:t xml:space="preserve">Primero ratificó su figura como el más duro crítico de </w:t>
      </w:r>
      <w:r w:rsidR="00BD5A5B" w:rsidRPr="00314CAA">
        <w:rPr>
          <w:rFonts w:ascii="Garamond" w:hAnsi="Garamond" w:cs="Times New Roman"/>
          <w:bCs/>
          <w:szCs w:val="24"/>
        </w:rPr>
        <w:t>De la Rúa</w:t>
      </w:r>
      <w:r w:rsidR="000E665B" w:rsidRPr="00314CAA">
        <w:rPr>
          <w:rFonts w:ascii="Garamond" w:hAnsi="Garamond" w:cs="Times New Roman"/>
          <w:bCs/>
          <w:szCs w:val="24"/>
        </w:rPr>
        <w:t xml:space="preserve"> y presion</w:t>
      </w:r>
      <w:r w:rsidR="006D4C1A" w:rsidRPr="00314CAA">
        <w:rPr>
          <w:rFonts w:ascii="Garamond" w:hAnsi="Garamond" w:cs="Times New Roman"/>
          <w:bCs/>
          <w:szCs w:val="24"/>
        </w:rPr>
        <w:t xml:space="preserve">ó </w:t>
      </w:r>
      <w:r w:rsidR="000E665B" w:rsidRPr="00314CAA">
        <w:rPr>
          <w:rFonts w:ascii="Garamond" w:hAnsi="Garamond" w:cs="Times New Roman"/>
          <w:bCs/>
          <w:szCs w:val="24"/>
        </w:rPr>
        <w:t>para lograr</w:t>
      </w:r>
      <w:r w:rsidR="00BD5A5B" w:rsidRPr="00314CAA">
        <w:rPr>
          <w:rFonts w:ascii="Garamond" w:hAnsi="Garamond" w:cs="Times New Roman"/>
          <w:bCs/>
          <w:szCs w:val="24"/>
        </w:rPr>
        <w:t xml:space="preserve"> un cambio: </w:t>
      </w:r>
      <w:r w:rsidR="00BD5A5B" w:rsidRPr="00314CAA">
        <w:rPr>
          <w:rFonts w:ascii="Garamond" w:hAnsi="Garamond" w:cs="Times New Roman"/>
          <w:szCs w:val="24"/>
        </w:rPr>
        <w:t>“Al presidente le falta decisión política para escuchar lo que pide la gente. No entiende lo que pasa […] [Que llegue a terminar su mandato] sólo depende de él, de su actitud</w:t>
      </w:r>
      <w:r w:rsidR="003D0796" w:rsidRPr="00314CAA">
        <w:rPr>
          <w:rFonts w:ascii="Garamond" w:hAnsi="Garamond" w:cs="Times New Roman"/>
          <w:szCs w:val="24"/>
        </w:rPr>
        <w:t>”</w:t>
      </w:r>
      <w:r w:rsidR="00BD5A5B" w:rsidRPr="00314CAA">
        <w:rPr>
          <w:rFonts w:ascii="Garamond" w:hAnsi="Garamond" w:cs="Times New Roman"/>
          <w:i/>
          <w:szCs w:val="24"/>
          <w:lang w:val="es-ES_tradnl"/>
        </w:rPr>
        <w:t xml:space="preserve"> </w:t>
      </w:r>
      <w:r w:rsidR="003D0796" w:rsidRPr="00314CAA">
        <w:rPr>
          <w:rFonts w:ascii="Garamond" w:hAnsi="Garamond" w:cs="Times New Roman"/>
          <w:szCs w:val="24"/>
          <w:lang w:val="es-ES_tradnl"/>
        </w:rPr>
        <w:t>(</w:t>
      </w:r>
      <w:r w:rsidR="00BD5A5B" w:rsidRPr="00314CAA">
        <w:rPr>
          <w:rFonts w:ascii="Garamond" w:hAnsi="Garamond" w:cs="Times New Roman"/>
          <w:i/>
          <w:szCs w:val="24"/>
          <w:lang w:val="es-ES_tradnl"/>
        </w:rPr>
        <w:t>La Nación</w:t>
      </w:r>
      <w:r w:rsidR="00BD5A5B" w:rsidRPr="00314CAA">
        <w:rPr>
          <w:rFonts w:ascii="Garamond" w:hAnsi="Garamond" w:cs="Times New Roman"/>
          <w:szCs w:val="24"/>
          <w:lang w:val="es-ES_tradnl"/>
        </w:rPr>
        <w:t xml:space="preserve"> 16/10/2001); </w:t>
      </w:r>
      <w:r w:rsidR="00BD5A5B" w:rsidRPr="00314CAA">
        <w:rPr>
          <w:rFonts w:ascii="Garamond" w:hAnsi="Garamond" w:cs="Times New Roman"/>
          <w:szCs w:val="24"/>
        </w:rPr>
        <w:t>“Le pido sabiduría a De la Rúa para entender el ultimátum de las urnas, porque es suicida seguir así</w:t>
      </w:r>
      <w:r w:rsidR="003D0796" w:rsidRPr="00314CAA">
        <w:rPr>
          <w:rFonts w:ascii="Garamond" w:hAnsi="Garamond" w:cs="Times New Roman"/>
          <w:szCs w:val="24"/>
        </w:rPr>
        <w:t>” (</w:t>
      </w:r>
      <w:r w:rsidR="00BD5A5B" w:rsidRPr="00314CAA">
        <w:rPr>
          <w:rFonts w:ascii="Garamond" w:hAnsi="Garamond" w:cs="Times New Roman"/>
          <w:i/>
          <w:szCs w:val="24"/>
          <w:lang w:val="es-ES_tradnl"/>
        </w:rPr>
        <w:t>La Nación</w:t>
      </w:r>
      <w:r w:rsidR="00BD5A5B" w:rsidRPr="00314CAA">
        <w:rPr>
          <w:rFonts w:ascii="Garamond" w:hAnsi="Garamond" w:cs="Times New Roman"/>
          <w:szCs w:val="24"/>
          <w:lang w:val="es-ES_tradnl"/>
        </w:rPr>
        <w:t xml:space="preserve"> 15/10/2001)</w:t>
      </w:r>
      <w:r w:rsidR="003D0796" w:rsidRPr="00314CAA">
        <w:rPr>
          <w:rFonts w:ascii="Garamond" w:hAnsi="Garamond" w:cs="Times New Roman"/>
          <w:szCs w:val="24"/>
          <w:lang w:val="es-ES_tradnl"/>
        </w:rPr>
        <w:t xml:space="preserve">; </w:t>
      </w:r>
      <w:r w:rsidR="00F71199" w:rsidRPr="00314CAA">
        <w:rPr>
          <w:rFonts w:ascii="Garamond" w:hAnsi="Garamond" w:cs="Times New Roman"/>
          <w:szCs w:val="24"/>
        </w:rPr>
        <w:t xml:space="preserve">“La gente tiene la sensación de que el Presidente no llega a 2003. No quieren esperar dos años más. Y esa sensación puede convertirse en una profecía </w:t>
      </w:r>
      <w:proofErr w:type="spellStart"/>
      <w:r w:rsidR="00F71199" w:rsidRPr="00314CAA">
        <w:rPr>
          <w:rFonts w:ascii="Garamond" w:hAnsi="Garamond" w:cs="Times New Roman"/>
          <w:szCs w:val="24"/>
        </w:rPr>
        <w:t>autocumplida</w:t>
      </w:r>
      <w:proofErr w:type="spellEnd"/>
      <w:r w:rsidR="00F71199" w:rsidRPr="00314CAA">
        <w:rPr>
          <w:rFonts w:ascii="Garamond" w:hAnsi="Garamond" w:cs="Times New Roman"/>
          <w:szCs w:val="24"/>
        </w:rPr>
        <w:t>”</w:t>
      </w:r>
      <w:r w:rsidR="00F71199" w:rsidRPr="00314CAA">
        <w:rPr>
          <w:rFonts w:ascii="Garamond" w:hAnsi="Garamond" w:cs="Times New Roman"/>
          <w:bCs/>
          <w:szCs w:val="24"/>
          <w:lang w:val="es-ES"/>
        </w:rPr>
        <w:t xml:space="preserve"> (</w:t>
      </w:r>
      <w:r w:rsidR="00F71199" w:rsidRPr="00314CAA">
        <w:rPr>
          <w:rFonts w:ascii="Garamond" w:hAnsi="Garamond" w:cs="Times New Roman"/>
          <w:i/>
          <w:szCs w:val="24"/>
        </w:rPr>
        <w:t xml:space="preserve">La Nación </w:t>
      </w:r>
      <w:r w:rsidR="00F71199" w:rsidRPr="00314CAA">
        <w:rPr>
          <w:rFonts w:ascii="Garamond" w:hAnsi="Garamond" w:cs="Times New Roman"/>
          <w:szCs w:val="24"/>
        </w:rPr>
        <w:t xml:space="preserve">16/10/2001), </w:t>
      </w:r>
      <w:r w:rsidR="0093784A" w:rsidRPr="00314CAA">
        <w:rPr>
          <w:rFonts w:ascii="Garamond" w:hAnsi="Garamond" w:cs="Times New Roman"/>
          <w:szCs w:val="24"/>
        </w:rPr>
        <w:t>“Los resultados de las elecciones indican que la mayoría del pueblo está en contra de este modelo económico</w:t>
      </w:r>
      <w:r w:rsidR="00BD5A5B" w:rsidRPr="00314CAA">
        <w:rPr>
          <w:rFonts w:ascii="Garamond" w:hAnsi="Garamond" w:cs="Times New Roman"/>
          <w:i/>
          <w:szCs w:val="24"/>
          <w:lang w:val="es-ES_tradnl"/>
        </w:rPr>
        <w:t xml:space="preserve"> </w:t>
      </w:r>
      <w:r w:rsidR="0093784A" w:rsidRPr="00314CAA">
        <w:rPr>
          <w:rFonts w:ascii="Garamond" w:hAnsi="Garamond" w:cs="Times New Roman"/>
          <w:szCs w:val="24"/>
        </w:rPr>
        <w:t>[</w:t>
      </w:r>
      <w:r w:rsidR="003D0796" w:rsidRPr="00314CAA">
        <w:rPr>
          <w:rFonts w:ascii="Garamond" w:hAnsi="Garamond" w:cs="Times New Roman"/>
          <w:szCs w:val="24"/>
        </w:rPr>
        <w:t xml:space="preserve">y </w:t>
      </w:r>
      <w:r w:rsidR="0093784A" w:rsidRPr="00314CAA">
        <w:rPr>
          <w:rFonts w:ascii="Garamond" w:hAnsi="Garamond" w:cs="Times New Roman"/>
          <w:szCs w:val="24"/>
        </w:rPr>
        <w:t>De la Rúa</w:t>
      </w:r>
      <w:r w:rsidR="003D0796" w:rsidRPr="00314CAA">
        <w:rPr>
          <w:rFonts w:ascii="Garamond" w:hAnsi="Garamond" w:cs="Times New Roman"/>
          <w:szCs w:val="24"/>
        </w:rPr>
        <w:t xml:space="preserve"> por no cambiarlo</w:t>
      </w:r>
      <w:r w:rsidR="0093784A" w:rsidRPr="00314CAA">
        <w:rPr>
          <w:rFonts w:ascii="Garamond" w:hAnsi="Garamond" w:cs="Times New Roman"/>
          <w:szCs w:val="24"/>
        </w:rPr>
        <w:t>] comenzó con un poder político inmenso y lo destrozó en ocho meses. Se ha diluido el poder y hoy ha quedado aislado</w:t>
      </w:r>
      <w:r w:rsidR="003D0796" w:rsidRPr="00314CAA">
        <w:rPr>
          <w:rFonts w:ascii="Garamond" w:hAnsi="Garamond" w:cs="Times New Roman"/>
          <w:szCs w:val="24"/>
        </w:rPr>
        <w:t>”</w:t>
      </w:r>
      <w:r w:rsidR="00BD5A5B" w:rsidRPr="00314CAA">
        <w:rPr>
          <w:rFonts w:ascii="Garamond" w:hAnsi="Garamond" w:cs="Times New Roman"/>
          <w:i/>
          <w:szCs w:val="24"/>
          <w:lang w:val="es-ES_tradnl"/>
        </w:rPr>
        <w:t xml:space="preserve"> </w:t>
      </w:r>
      <w:r w:rsidR="003D0796" w:rsidRPr="00314CAA">
        <w:rPr>
          <w:rFonts w:ascii="Garamond" w:hAnsi="Garamond" w:cs="Times New Roman"/>
          <w:szCs w:val="24"/>
          <w:lang w:val="es-ES_tradnl"/>
        </w:rPr>
        <w:t>(</w:t>
      </w:r>
      <w:r w:rsidR="00BD5A5B" w:rsidRPr="00314CAA">
        <w:rPr>
          <w:rFonts w:ascii="Garamond" w:hAnsi="Garamond" w:cs="Times New Roman"/>
          <w:i/>
          <w:szCs w:val="24"/>
          <w:lang w:val="es-ES_tradnl"/>
        </w:rPr>
        <w:t>La Nación</w:t>
      </w:r>
      <w:r w:rsidR="00BD5A5B" w:rsidRPr="00314CAA">
        <w:rPr>
          <w:rFonts w:ascii="Garamond" w:hAnsi="Garamond" w:cs="Times New Roman"/>
          <w:szCs w:val="24"/>
          <w:lang w:val="es-ES_tradnl"/>
        </w:rPr>
        <w:t xml:space="preserve"> 17/10/2001)</w:t>
      </w:r>
      <w:r w:rsidR="0093784A" w:rsidRPr="00314CAA">
        <w:rPr>
          <w:rFonts w:ascii="Garamond" w:hAnsi="Garamond" w:cs="Times New Roman"/>
          <w:szCs w:val="24"/>
        </w:rPr>
        <w:t xml:space="preserve">. </w:t>
      </w:r>
      <w:r w:rsidR="00DD5EE0" w:rsidRPr="00314CAA">
        <w:rPr>
          <w:rFonts w:ascii="Garamond" w:hAnsi="Garamond" w:cs="Times New Roman"/>
          <w:szCs w:val="24"/>
        </w:rPr>
        <w:t xml:space="preserve">Como también pasó a declararse como “el más apto para conducir un </w:t>
      </w:r>
      <w:r w:rsidR="006D4C1A" w:rsidRPr="00314CAA">
        <w:rPr>
          <w:rFonts w:ascii="Garamond" w:hAnsi="Garamond" w:cs="Times New Roman"/>
          <w:szCs w:val="24"/>
        </w:rPr>
        <w:t xml:space="preserve">amplio </w:t>
      </w:r>
      <w:r w:rsidR="00DD5EE0" w:rsidRPr="00314CAA">
        <w:rPr>
          <w:rFonts w:ascii="Garamond" w:hAnsi="Garamond" w:cs="Times New Roman"/>
          <w:szCs w:val="24"/>
        </w:rPr>
        <w:t xml:space="preserve">movimiento nacional” </w:t>
      </w:r>
      <w:r w:rsidR="00591C81" w:rsidRPr="00314CAA">
        <w:rPr>
          <w:rFonts w:ascii="Garamond" w:hAnsi="Garamond" w:cs="Times New Roman"/>
          <w:szCs w:val="24"/>
        </w:rPr>
        <w:t xml:space="preserve">que cambie el rumbo en pos de una </w:t>
      </w:r>
      <w:r w:rsidR="00D67AA4" w:rsidRPr="00314CAA">
        <w:rPr>
          <w:rFonts w:ascii="Garamond" w:hAnsi="Garamond" w:cs="Times New Roman"/>
          <w:szCs w:val="24"/>
        </w:rPr>
        <w:t>“</w:t>
      </w:r>
      <w:r w:rsidR="00591C81" w:rsidRPr="00314CAA">
        <w:rPr>
          <w:rFonts w:ascii="Garamond" w:hAnsi="Garamond" w:cs="Times New Roman"/>
          <w:szCs w:val="24"/>
        </w:rPr>
        <w:t>salida productiva</w:t>
      </w:r>
      <w:r w:rsidR="00D67AA4" w:rsidRPr="00314CAA">
        <w:rPr>
          <w:rFonts w:ascii="Garamond" w:hAnsi="Garamond" w:cs="Times New Roman"/>
          <w:szCs w:val="24"/>
        </w:rPr>
        <w:t>”</w:t>
      </w:r>
      <w:r w:rsidR="00DD5EE0" w:rsidRPr="00314CAA">
        <w:rPr>
          <w:rFonts w:ascii="Garamond" w:hAnsi="Garamond" w:cs="Times New Roman"/>
          <w:szCs w:val="24"/>
        </w:rPr>
        <w:t xml:space="preserve"> (</w:t>
      </w:r>
      <w:r w:rsidR="00DD5EE0" w:rsidRPr="00314CAA">
        <w:rPr>
          <w:rFonts w:ascii="Garamond" w:hAnsi="Garamond" w:cs="Times New Roman"/>
          <w:i/>
          <w:szCs w:val="24"/>
        </w:rPr>
        <w:t>Clarín</w:t>
      </w:r>
      <w:r w:rsidR="00DD5EE0" w:rsidRPr="00314CAA">
        <w:rPr>
          <w:rFonts w:ascii="Garamond" w:hAnsi="Garamond" w:cs="Times New Roman"/>
          <w:szCs w:val="24"/>
        </w:rPr>
        <w:t xml:space="preserve"> 16/10/2001)</w:t>
      </w:r>
      <w:r w:rsidR="00591C81" w:rsidRPr="00314CAA">
        <w:rPr>
          <w:rFonts w:ascii="Garamond" w:hAnsi="Garamond" w:cs="Times New Roman"/>
          <w:szCs w:val="24"/>
        </w:rPr>
        <w:t xml:space="preserve">. </w:t>
      </w:r>
      <w:r w:rsidR="003A1E3C" w:rsidRPr="00314CAA">
        <w:rPr>
          <w:rFonts w:ascii="Garamond" w:hAnsi="Garamond" w:cs="Times New Roman"/>
          <w:szCs w:val="24"/>
        </w:rPr>
        <w:t>Por último</w:t>
      </w:r>
      <w:r w:rsidR="00D90521" w:rsidRPr="00314CAA">
        <w:rPr>
          <w:rFonts w:ascii="Garamond" w:hAnsi="Garamond" w:cs="Times New Roman"/>
          <w:szCs w:val="24"/>
        </w:rPr>
        <w:t xml:space="preserve">, advirtió que si no ocurrían cambios </w:t>
      </w:r>
      <w:r w:rsidR="003A1E3C" w:rsidRPr="00314CAA">
        <w:rPr>
          <w:rFonts w:ascii="Garamond" w:hAnsi="Garamond" w:cs="Times New Roman"/>
          <w:szCs w:val="24"/>
        </w:rPr>
        <w:t>pronto habría</w:t>
      </w:r>
      <w:r w:rsidR="000670FF" w:rsidRPr="00314CAA">
        <w:rPr>
          <w:rFonts w:ascii="Garamond" w:hAnsi="Garamond" w:cs="Times New Roman"/>
          <w:szCs w:val="24"/>
        </w:rPr>
        <w:t xml:space="preserve"> “</w:t>
      </w:r>
      <w:r w:rsidR="00B417F9" w:rsidRPr="00314CAA">
        <w:rPr>
          <w:rFonts w:ascii="Garamond" w:hAnsi="Garamond" w:cs="Times New Roman"/>
          <w:szCs w:val="24"/>
        </w:rPr>
        <w:t>convulsiones</w:t>
      </w:r>
      <w:r w:rsidR="00D90521" w:rsidRPr="00314CAA">
        <w:rPr>
          <w:rFonts w:ascii="Garamond" w:hAnsi="Garamond" w:cs="Times New Roman"/>
          <w:szCs w:val="24"/>
        </w:rPr>
        <w:t xml:space="preserve"> sociales</w:t>
      </w:r>
      <w:r w:rsidR="000670FF" w:rsidRPr="00314CAA">
        <w:rPr>
          <w:rFonts w:ascii="Garamond" w:hAnsi="Garamond" w:cs="Times New Roman"/>
          <w:szCs w:val="24"/>
        </w:rPr>
        <w:t>” por la crisis económica en marcha</w:t>
      </w:r>
      <w:r w:rsidR="00B417F9" w:rsidRPr="00314CAA">
        <w:rPr>
          <w:rFonts w:ascii="Garamond" w:hAnsi="Garamond" w:cs="Times New Roman"/>
          <w:szCs w:val="24"/>
        </w:rPr>
        <w:t xml:space="preserve">: </w:t>
      </w:r>
      <w:r w:rsidR="00D90521" w:rsidRPr="00314CAA">
        <w:rPr>
          <w:rFonts w:ascii="Garamond" w:hAnsi="Garamond" w:cs="Times New Roman"/>
          <w:szCs w:val="24"/>
          <w:shd w:val="clear" w:color="auto" w:fill="FFFFFF"/>
        </w:rPr>
        <w:t>"La cosa se va a enrarecer mucho</w:t>
      </w:r>
      <w:r w:rsidR="00B417F9" w:rsidRPr="00314CAA">
        <w:rPr>
          <w:rFonts w:ascii="Garamond" w:hAnsi="Garamond" w:cs="Times New Roman"/>
          <w:szCs w:val="24"/>
          <w:shd w:val="clear" w:color="auto" w:fill="FFFFFF"/>
        </w:rPr>
        <w:t xml:space="preserve"> […]</w:t>
      </w:r>
      <w:r w:rsidR="003A1E3C" w:rsidRPr="00314CAA">
        <w:rPr>
          <w:rFonts w:ascii="Garamond" w:hAnsi="Garamond" w:cs="Times New Roman"/>
          <w:szCs w:val="24"/>
          <w:shd w:val="clear" w:color="auto" w:fill="FFFFFF"/>
        </w:rPr>
        <w:t xml:space="preserve"> </w:t>
      </w:r>
      <w:r w:rsidR="00B417F9" w:rsidRPr="00314CAA">
        <w:rPr>
          <w:rFonts w:ascii="Garamond" w:hAnsi="Garamond" w:cs="Times New Roman"/>
          <w:szCs w:val="24"/>
          <w:shd w:val="clear" w:color="auto" w:fill="FFFFFF"/>
        </w:rPr>
        <w:t xml:space="preserve">[Hay que] </w:t>
      </w:r>
      <w:r w:rsidR="00D90521" w:rsidRPr="00314CAA">
        <w:rPr>
          <w:rFonts w:ascii="Garamond" w:hAnsi="Garamond" w:cs="Times New Roman"/>
          <w:szCs w:val="24"/>
          <w:shd w:val="clear" w:color="auto" w:fill="FFFFFF"/>
        </w:rPr>
        <w:t>cambiar definitivamente el rumbo económico, que cada día perjudica más a los argentinos</w:t>
      </w:r>
      <w:r w:rsidR="00B417F9" w:rsidRPr="00314CAA">
        <w:rPr>
          <w:rFonts w:ascii="Garamond" w:hAnsi="Garamond" w:cs="Times New Roman"/>
          <w:szCs w:val="24"/>
          <w:shd w:val="clear" w:color="auto" w:fill="FFFFFF"/>
        </w:rPr>
        <w:t xml:space="preserve"> [porque sino] </w:t>
      </w:r>
      <w:r w:rsidR="003A1E3C" w:rsidRPr="00314CAA">
        <w:rPr>
          <w:rFonts w:ascii="Garamond" w:hAnsi="Garamond" w:cs="Times New Roman"/>
          <w:szCs w:val="24"/>
          <w:shd w:val="clear" w:color="auto" w:fill="FFFFFF"/>
        </w:rPr>
        <w:t>l</w:t>
      </w:r>
      <w:r w:rsidR="00D90521" w:rsidRPr="00314CAA">
        <w:rPr>
          <w:rFonts w:ascii="Garamond" w:hAnsi="Garamond" w:cs="Times New Roman"/>
          <w:szCs w:val="24"/>
          <w:shd w:val="clear" w:color="auto" w:fill="FFFFFF"/>
        </w:rPr>
        <w:t>o lógico sería que en muchas regiones del país haya convulsiones sociales, ya se ve un estado de efervescencia"</w:t>
      </w:r>
      <w:r w:rsidR="003A1E3C" w:rsidRPr="00314CAA">
        <w:rPr>
          <w:rFonts w:ascii="Garamond" w:hAnsi="Garamond" w:cs="Times New Roman"/>
          <w:szCs w:val="24"/>
          <w:shd w:val="clear" w:color="auto" w:fill="FFFFFF"/>
        </w:rPr>
        <w:t xml:space="preserve"> (</w:t>
      </w:r>
      <w:r w:rsidR="003A1E3C" w:rsidRPr="00314CAA">
        <w:rPr>
          <w:rFonts w:ascii="Garamond" w:hAnsi="Garamond" w:cs="Times New Roman"/>
          <w:i/>
          <w:szCs w:val="24"/>
          <w:shd w:val="clear" w:color="auto" w:fill="FFFFFF"/>
        </w:rPr>
        <w:t>La Nación</w:t>
      </w:r>
      <w:r w:rsidR="003A1E3C" w:rsidRPr="00314CAA">
        <w:rPr>
          <w:rFonts w:ascii="Garamond" w:hAnsi="Garamond" w:cs="Times New Roman"/>
          <w:szCs w:val="24"/>
          <w:shd w:val="clear" w:color="auto" w:fill="FFFFFF"/>
        </w:rPr>
        <w:t xml:space="preserve"> 12/11/2001). </w:t>
      </w:r>
      <w:r w:rsidR="00D92E75" w:rsidRPr="00314CAA">
        <w:rPr>
          <w:rFonts w:ascii="Garamond" w:hAnsi="Garamond" w:cs="Times New Roman"/>
          <w:szCs w:val="24"/>
        </w:rPr>
        <w:t>Mientras que</w:t>
      </w:r>
      <w:r w:rsidR="00377091" w:rsidRPr="00314CAA">
        <w:rPr>
          <w:rFonts w:ascii="Garamond" w:hAnsi="Garamond" w:cs="Times New Roman"/>
          <w:szCs w:val="24"/>
        </w:rPr>
        <w:t xml:space="preserve"> Alfonsín, devenido en </w:t>
      </w:r>
      <w:r w:rsidR="00D92E75" w:rsidRPr="00314CAA">
        <w:rPr>
          <w:rFonts w:ascii="Garamond" w:hAnsi="Garamond" w:cs="Times New Roman"/>
          <w:szCs w:val="24"/>
        </w:rPr>
        <w:t xml:space="preserve">el principal socio duhaldista, </w:t>
      </w:r>
      <w:r w:rsidR="00377091" w:rsidRPr="00314CAA">
        <w:rPr>
          <w:rFonts w:ascii="Garamond" w:hAnsi="Garamond" w:cs="Times New Roman"/>
          <w:szCs w:val="24"/>
        </w:rPr>
        <w:t>sentenció desde un</w:t>
      </w:r>
      <w:r w:rsidR="00D92E75" w:rsidRPr="00314CAA">
        <w:rPr>
          <w:rFonts w:ascii="Garamond" w:hAnsi="Garamond" w:cs="Times New Roman"/>
          <w:szCs w:val="24"/>
        </w:rPr>
        <w:t xml:space="preserve"> acto en la sede de la CGT peronista: “Cavallo ha concluido su ciclo, es necesario acelerar un cambio de rumbo</w:t>
      </w:r>
      <w:r w:rsidR="00667EDC" w:rsidRPr="00314CAA">
        <w:rPr>
          <w:rFonts w:ascii="Garamond" w:hAnsi="Garamond" w:cs="Times New Roman"/>
          <w:szCs w:val="24"/>
        </w:rPr>
        <w:t xml:space="preserve"> económico</w:t>
      </w:r>
      <w:r w:rsidR="00D92E75" w:rsidRPr="00314CAA">
        <w:rPr>
          <w:rFonts w:ascii="Garamond" w:hAnsi="Garamond" w:cs="Times New Roman"/>
          <w:szCs w:val="24"/>
        </w:rPr>
        <w:t>” (</w:t>
      </w:r>
      <w:r w:rsidR="00D92E75" w:rsidRPr="00314CAA">
        <w:rPr>
          <w:rFonts w:ascii="Garamond" w:hAnsi="Garamond" w:cs="Times New Roman"/>
          <w:i/>
          <w:szCs w:val="24"/>
        </w:rPr>
        <w:t>Clarín</w:t>
      </w:r>
      <w:r w:rsidR="00D92E75" w:rsidRPr="00314CAA">
        <w:rPr>
          <w:rFonts w:ascii="Garamond" w:hAnsi="Garamond" w:cs="Times New Roman"/>
          <w:szCs w:val="24"/>
        </w:rPr>
        <w:t xml:space="preserve"> 19/10/2001). </w:t>
      </w:r>
      <w:r w:rsidR="00DD5EE0" w:rsidRPr="00314CAA">
        <w:rPr>
          <w:rFonts w:ascii="Garamond" w:hAnsi="Garamond" w:cs="Times New Roman"/>
          <w:szCs w:val="24"/>
        </w:rPr>
        <w:t>En este sentido, los distintos actores sociopolíticos que habían conformado el MP</w:t>
      </w:r>
      <w:r w:rsidR="006D4C1A" w:rsidRPr="00314CAA">
        <w:rPr>
          <w:rFonts w:ascii="Garamond" w:hAnsi="Garamond" w:cs="Times New Roman"/>
          <w:szCs w:val="24"/>
        </w:rPr>
        <w:t>A</w:t>
      </w:r>
      <w:r w:rsidR="00DD5EE0" w:rsidRPr="00314CAA">
        <w:rPr>
          <w:rFonts w:ascii="Garamond" w:hAnsi="Garamond" w:cs="Times New Roman"/>
          <w:szCs w:val="24"/>
        </w:rPr>
        <w:t xml:space="preserve"> </w:t>
      </w:r>
      <w:r w:rsidR="006D4C1A" w:rsidRPr="00314CAA">
        <w:rPr>
          <w:rFonts w:ascii="Garamond" w:hAnsi="Garamond" w:cs="Times New Roman"/>
          <w:szCs w:val="24"/>
        </w:rPr>
        <w:t xml:space="preserve">que Duhalde lideraba </w:t>
      </w:r>
      <w:r w:rsidR="00DD5EE0" w:rsidRPr="00314CAA">
        <w:rPr>
          <w:rFonts w:ascii="Garamond" w:hAnsi="Garamond" w:cs="Times New Roman"/>
          <w:szCs w:val="24"/>
        </w:rPr>
        <w:t>fueron por más, así aprovecharon la Séptima Conferencia Industria</w:t>
      </w:r>
      <w:r w:rsidR="00591C81" w:rsidRPr="00314CAA">
        <w:rPr>
          <w:rFonts w:ascii="Garamond" w:hAnsi="Garamond" w:cs="Times New Roman"/>
          <w:szCs w:val="24"/>
        </w:rPr>
        <w:t>l</w:t>
      </w:r>
      <w:r w:rsidR="00DD5EE0" w:rsidRPr="00314CAA">
        <w:rPr>
          <w:rFonts w:ascii="Garamond" w:hAnsi="Garamond" w:cs="Times New Roman"/>
          <w:szCs w:val="24"/>
        </w:rPr>
        <w:t xml:space="preserve"> organizada </w:t>
      </w:r>
      <w:r w:rsidR="00591C81" w:rsidRPr="00314CAA">
        <w:rPr>
          <w:rFonts w:ascii="Garamond" w:hAnsi="Garamond" w:cs="Times New Roman"/>
          <w:szCs w:val="24"/>
        </w:rPr>
        <w:t>por la UIA</w:t>
      </w:r>
      <w:r w:rsidR="00DD5EE0" w:rsidRPr="00314CAA">
        <w:rPr>
          <w:rFonts w:ascii="Garamond" w:hAnsi="Garamond" w:cs="Times New Roman"/>
          <w:szCs w:val="24"/>
        </w:rPr>
        <w:t xml:space="preserve"> para unirse con ambas CGT, tanto la de Daer como la de Moyano, la Asociación de Bancos Públicos (ABAPRA) y algunos bancos privados de capital nacional y conformar un nuevo </w:t>
      </w:r>
      <w:r w:rsidR="00DD5EE0" w:rsidRPr="00314CAA">
        <w:rPr>
          <w:rFonts w:ascii="Garamond" w:hAnsi="Garamond" w:cs="Times New Roman"/>
          <w:szCs w:val="24"/>
        </w:rPr>
        <w:lastRenderedPageBreak/>
        <w:t>espacio, denominado “Núcleo Nacional”</w:t>
      </w:r>
      <w:r w:rsidR="00591C81" w:rsidRPr="00314CAA">
        <w:rPr>
          <w:rFonts w:ascii="Garamond" w:hAnsi="Garamond" w:cs="Times New Roman"/>
          <w:szCs w:val="24"/>
        </w:rPr>
        <w:t>, el cual se encargaría</w:t>
      </w:r>
      <w:r w:rsidR="00231D3D" w:rsidRPr="00314CAA">
        <w:rPr>
          <w:rFonts w:ascii="Garamond" w:hAnsi="Garamond" w:cs="Times New Roman"/>
          <w:szCs w:val="24"/>
        </w:rPr>
        <w:t>, según decían,</w:t>
      </w:r>
      <w:r w:rsidR="00591C81" w:rsidRPr="00314CAA">
        <w:rPr>
          <w:rFonts w:ascii="Garamond" w:hAnsi="Garamond" w:cs="Times New Roman"/>
          <w:szCs w:val="24"/>
        </w:rPr>
        <w:t xml:space="preserve"> de </w:t>
      </w:r>
      <w:r w:rsidR="00BD323B" w:rsidRPr="00314CAA">
        <w:rPr>
          <w:rFonts w:ascii="Garamond" w:hAnsi="Garamond" w:cs="Times New Roman"/>
          <w:szCs w:val="24"/>
        </w:rPr>
        <w:t>“</w:t>
      </w:r>
      <w:r w:rsidR="00591C81" w:rsidRPr="00314CAA">
        <w:rPr>
          <w:rFonts w:ascii="Garamond" w:hAnsi="Garamond" w:cs="Times New Roman"/>
          <w:szCs w:val="24"/>
        </w:rPr>
        <w:t>luchar contra el modelo</w:t>
      </w:r>
      <w:r w:rsidR="00BD323B" w:rsidRPr="00314CAA">
        <w:rPr>
          <w:rFonts w:ascii="Garamond" w:hAnsi="Garamond" w:cs="Times New Roman"/>
          <w:szCs w:val="24"/>
        </w:rPr>
        <w:t>”</w:t>
      </w:r>
      <w:r w:rsidR="00591C81" w:rsidRPr="00314CAA">
        <w:rPr>
          <w:rFonts w:ascii="Garamond" w:hAnsi="Garamond" w:cs="Times New Roman"/>
          <w:szCs w:val="24"/>
        </w:rPr>
        <w:t xml:space="preserve"> y</w:t>
      </w:r>
      <w:r w:rsidR="000E665B" w:rsidRPr="00314CAA">
        <w:rPr>
          <w:rFonts w:ascii="Garamond" w:hAnsi="Garamond" w:cs="Times New Roman"/>
          <w:szCs w:val="24"/>
        </w:rPr>
        <w:t xml:space="preserve"> por</w:t>
      </w:r>
      <w:r w:rsidR="00591C81" w:rsidRPr="00314CAA">
        <w:rPr>
          <w:rFonts w:ascii="Garamond" w:hAnsi="Garamond" w:cs="Times New Roman"/>
          <w:szCs w:val="24"/>
        </w:rPr>
        <w:t xml:space="preserve"> </w:t>
      </w:r>
      <w:r w:rsidR="006D4C1A" w:rsidRPr="00314CAA">
        <w:rPr>
          <w:rFonts w:ascii="Garamond" w:hAnsi="Garamond" w:cs="Times New Roman"/>
          <w:szCs w:val="24"/>
        </w:rPr>
        <w:t>“</w:t>
      </w:r>
      <w:r w:rsidR="00591C81" w:rsidRPr="00314CAA">
        <w:rPr>
          <w:rFonts w:ascii="Garamond" w:hAnsi="Garamond" w:cs="Times New Roman"/>
          <w:szCs w:val="24"/>
        </w:rPr>
        <w:t xml:space="preserve">la defensa del trabajo y </w:t>
      </w:r>
      <w:r w:rsidR="00D67AA4" w:rsidRPr="00314CAA">
        <w:rPr>
          <w:rFonts w:ascii="Garamond" w:hAnsi="Garamond" w:cs="Times New Roman"/>
          <w:szCs w:val="24"/>
        </w:rPr>
        <w:t xml:space="preserve">de </w:t>
      </w:r>
      <w:r w:rsidR="00591C81" w:rsidRPr="00314CAA">
        <w:rPr>
          <w:rFonts w:ascii="Garamond" w:hAnsi="Garamond" w:cs="Times New Roman"/>
          <w:szCs w:val="24"/>
        </w:rPr>
        <w:t xml:space="preserve">la producción </w:t>
      </w:r>
      <w:r w:rsidR="000E665B" w:rsidRPr="00314CAA">
        <w:rPr>
          <w:rFonts w:ascii="Garamond" w:hAnsi="Garamond" w:cs="Times New Roman"/>
          <w:szCs w:val="24"/>
        </w:rPr>
        <w:t xml:space="preserve">del </w:t>
      </w:r>
      <w:r w:rsidR="00591C81" w:rsidRPr="00314CAA">
        <w:rPr>
          <w:rFonts w:ascii="Garamond" w:hAnsi="Garamond" w:cs="Times New Roman"/>
          <w:szCs w:val="24"/>
        </w:rPr>
        <w:t>país</w:t>
      </w:r>
      <w:r w:rsidR="006D4C1A" w:rsidRPr="00314CAA">
        <w:rPr>
          <w:rFonts w:ascii="Garamond" w:hAnsi="Garamond" w:cs="Times New Roman"/>
          <w:szCs w:val="24"/>
        </w:rPr>
        <w:t>”</w:t>
      </w:r>
      <w:r w:rsidR="00591C81" w:rsidRPr="00314CAA">
        <w:rPr>
          <w:rFonts w:ascii="Garamond" w:hAnsi="Garamond" w:cs="Times New Roman"/>
          <w:szCs w:val="24"/>
        </w:rPr>
        <w:t xml:space="preserve"> (</w:t>
      </w:r>
      <w:r w:rsidR="00591C81" w:rsidRPr="00314CAA">
        <w:rPr>
          <w:rFonts w:ascii="Garamond" w:eastAsia="Calibri" w:hAnsi="Garamond" w:cs="Times New Roman"/>
          <w:i/>
          <w:szCs w:val="24"/>
          <w:lang w:val="es-ES_tradnl"/>
        </w:rPr>
        <w:t>Página 12</w:t>
      </w:r>
      <w:r w:rsidR="00591C81" w:rsidRPr="00314CAA">
        <w:rPr>
          <w:rFonts w:ascii="Garamond" w:hAnsi="Garamond" w:cs="Times New Roman"/>
          <w:szCs w:val="24"/>
          <w:lang w:val="es-ES_tradnl"/>
        </w:rPr>
        <w:t xml:space="preserve"> </w:t>
      </w:r>
      <w:r w:rsidR="00591C81" w:rsidRPr="00314CAA">
        <w:rPr>
          <w:rFonts w:ascii="Garamond" w:eastAsia="Calibri" w:hAnsi="Garamond" w:cs="Times New Roman"/>
          <w:szCs w:val="24"/>
          <w:lang w:val="es-ES_tradnl"/>
        </w:rPr>
        <w:t>19/11/2001).</w:t>
      </w:r>
      <w:r w:rsidR="00591C81" w:rsidRPr="00314CAA">
        <w:rPr>
          <w:rFonts w:ascii="Garamond" w:hAnsi="Garamond" w:cs="Times New Roman"/>
          <w:szCs w:val="24"/>
          <w:lang w:val="es-ES_tradnl"/>
        </w:rPr>
        <w:t xml:space="preserve"> </w:t>
      </w:r>
      <w:r w:rsidR="00C32650" w:rsidRPr="00314CAA">
        <w:rPr>
          <w:rFonts w:ascii="Garamond" w:hAnsi="Garamond" w:cs="Times New Roman"/>
          <w:szCs w:val="24"/>
          <w:lang w:val="es-ES_tradnl"/>
        </w:rPr>
        <w:t xml:space="preserve">Es decir, frente a la crisis final </w:t>
      </w:r>
      <w:r w:rsidR="001D24E9" w:rsidRPr="00314CAA">
        <w:rPr>
          <w:rFonts w:ascii="Garamond" w:hAnsi="Garamond" w:cs="Times New Roman"/>
          <w:szCs w:val="24"/>
          <w:lang w:val="es-ES_tradnl"/>
        </w:rPr>
        <w:t>la convertibilidad</w:t>
      </w:r>
      <w:r w:rsidR="00C32650" w:rsidRPr="00314CAA">
        <w:rPr>
          <w:rFonts w:ascii="Garamond" w:hAnsi="Garamond" w:cs="Times New Roman"/>
          <w:szCs w:val="24"/>
          <w:lang w:val="es-ES_tradnl"/>
        </w:rPr>
        <w:t xml:space="preserve">, </w:t>
      </w:r>
      <w:r w:rsidR="002324CE" w:rsidRPr="00314CAA">
        <w:rPr>
          <w:rFonts w:ascii="Garamond" w:hAnsi="Garamond" w:cs="Times New Roman"/>
          <w:szCs w:val="24"/>
          <w:lang w:val="es-ES_tradnl"/>
        </w:rPr>
        <w:t>este</w:t>
      </w:r>
      <w:r w:rsidR="00C32650" w:rsidRPr="00314CAA">
        <w:rPr>
          <w:rFonts w:ascii="Garamond" w:hAnsi="Garamond" w:cs="Times New Roman"/>
          <w:szCs w:val="24"/>
          <w:lang w:val="es-ES_tradnl"/>
        </w:rPr>
        <w:t xml:space="preserve"> </w:t>
      </w:r>
      <w:r w:rsidR="002324CE" w:rsidRPr="00314CAA">
        <w:rPr>
          <w:rFonts w:ascii="Garamond" w:hAnsi="Garamond" w:cs="Times New Roman"/>
          <w:szCs w:val="24"/>
          <w:lang w:val="es-ES_tradnl"/>
        </w:rPr>
        <w:t xml:space="preserve">nuevo </w:t>
      </w:r>
      <w:r w:rsidR="00C32650" w:rsidRPr="00314CAA">
        <w:rPr>
          <w:rFonts w:ascii="Garamond" w:hAnsi="Garamond" w:cs="Times New Roman"/>
          <w:szCs w:val="24"/>
          <w:lang w:val="es-ES_tradnl"/>
        </w:rPr>
        <w:t>agrupamiento</w:t>
      </w:r>
      <w:r w:rsidR="002324CE" w:rsidRPr="00314CAA">
        <w:rPr>
          <w:rFonts w:ascii="Garamond" w:hAnsi="Garamond" w:cs="Times New Roman"/>
          <w:szCs w:val="24"/>
          <w:lang w:val="es-ES_tradnl"/>
        </w:rPr>
        <w:t xml:space="preserve"> quería dar a entender que la alianza </w:t>
      </w:r>
      <w:proofErr w:type="spellStart"/>
      <w:r w:rsidR="002324CE" w:rsidRPr="00314CAA">
        <w:rPr>
          <w:rFonts w:ascii="Garamond" w:hAnsi="Garamond" w:cs="Times New Roman"/>
          <w:szCs w:val="24"/>
          <w:lang w:val="es-ES_tradnl"/>
        </w:rPr>
        <w:t>policlasista</w:t>
      </w:r>
      <w:proofErr w:type="spellEnd"/>
      <w:r w:rsidR="002324CE" w:rsidRPr="00314CAA">
        <w:rPr>
          <w:rFonts w:ascii="Garamond" w:hAnsi="Garamond" w:cs="Times New Roman"/>
          <w:szCs w:val="24"/>
          <w:lang w:val="es-ES_tradnl"/>
        </w:rPr>
        <w:t xml:space="preserve"> entre trabajadores y “empresarios productivos” era una alternativa viable que podía redundar en beneficios mutuos</w:t>
      </w:r>
      <w:r w:rsidR="00513C4D" w:rsidRPr="00314CAA">
        <w:rPr>
          <w:rFonts w:ascii="Garamond" w:hAnsi="Garamond" w:cs="Times New Roman"/>
          <w:szCs w:val="24"/>
          <w:lang w:val="es-ES_tradnl"/>
        </w:rPr>
        <w:t>, no sólo para ellos, sino para toda la nación,</w:t>
      </w:r>
      <w:r w:rsidR="002324CE" w:rsidRPr="00314CAA">
        <w:rPr>
          <w:rFonts w:ascii="Garamond" w:hAnsi="Garamond" w:cs="Times New Roman"/>
          <w:szCs w:val="24"/>
          <w:lang w:val="es-ES_tradnl"/>
        </w:rPr>
        <w:t xml:space="preserve"> si se lograba </w:t>
      </w:r>
      <w:r w:rsidR="00CD69C8" w:rsidRPr="00314CAA">
        <w:rPr>
          <w:rFonts w:ascii="Garamond" w:hAnsi="Garamond" w:cs="Times New Roman"/>
          <w:szCs w:val="24"/>
          <w:lang w:val="es-ES_tradnl"/>
        </w:rPr>
        <w:t>aplicar un</w:t>
      </w:r>
      <w:r w:rsidR="00C32650" w:rsidRPr="00314CAA">
        <w:rPr>
          <w:rFonts w:ascii="Garamond" w:hAnsi="Garamond" w:cs="Times New Roman"/>
          <w:szCs w:val="24"/>
          <w:lang w:val="es-ES_tradnl"/>
        </w:rPr>
        <w:t xml:space="preserve"> nuevo modelo productivo. Dijo un empresario en dicho encuentro: “La Argentina tiene hoy coincidencia de la sociedad civil productiva: empresarios, industriales, constructores, productores agropecuarios, bancos, fuerzas sindicales. Es una coincidencia para la instrumentación de un proyecto nacional productivo de crecimiento y de largo plazo</w:t>
      </w:r>
      <w:r w:rsidR="00955254" w:rsidRPr="00314CAA">
        <w:rPr>
          <w:rFonts w:ascii="Garamond" w:hAnsi="Garamond" w:cs="Times New Roman"/>
          <w:szCs w:val="24"/>
          <w:lang w:val="es-ES_tradnl"/>
        </w:rPr>
        <w:t>” (VII Conferencia Industrial, UIA).</w:t>
      </w:r>
    </w:p>
    <w:p w:rsidR="00083CD2" w:rsidRPr="00314CAA" w:rsidRDefault="00591C81" w:rsidP="00F31FDF">
      <w:pPr>
        <w:spacing w:after="0"/>
        <w:ind w:firstLine="284"/>
        <w:rPr>
          <w:rFonts w:ascii="Garamond" w:hAnsi="Garamond" w:cs="Times New Roman"/>
          <w:szCs w:val="24"/>
        </w:rPr>
      </w:pPr>
      <w:r w:rsidRPr="00314CAA">
        <w:rPr>
          <w:rFonts w:ascii="Garamond" w:hAnsi="Garamond" w:cs="Times New Roman"/>
          <w:szCs w:val="24"/>
          <w:lang w:val="es-ES_tradnl"/>
        </w:rPr>
        <w:t xml:space="preserve">De igual modo, </w:t>
      </w:r>
      <w:r w:rsidR="00D92E75" w:rsidRPr="00314CAA">
        <w:rPr>
          <w:rFonts w:ascii="Garamond" w:hAnsi="Garamond" w:cs="Times New Roman"/>
          <w:szCs w:val="24"/>
        </w:rPr>
        <w:t xml:space="preserve">Duhalde, </w:t>
      </w:r>
      <w:r w:rsidR="006D4C1A" w:rsidRPr="00314CAA">
        <w:rPr>
          <w:rFonts w:ascii="Garamond" w:hAnsi="Garamond" w:cs="Times New Roman"/>
          <w:szCs w:val="24"/>
        </w:rPr>
        <w:t xml:space="preserve">también </w:t>
      </w:r>
      <w:r w:rsidR="00100F76" w:rsidRPr="00314CAA">
        <w:rPr>
          <w:rFonts w:ascii="Garamond" w:hAnsi="Garamond" w:cs="Times New Roman"/>
          <w:szCs w:val="24"/>
        </w:rPr>
        <w:t xml:space="preserve">se movió rápido para capitalizar </w:t>
      </w:r>
      <w:r w:rsidR="00377091" w:rsidRPr="00314CAA">
        <w:rPr>
          <w:rFonts w:ascii="Garamond" w:hAnsi="Garamond" w:cs="Times New Roman"/>
          <w:szCs w:val="24"/>
        </w:rPr>
        <w:t xml:space="preserve">el </w:t>
      </w:r>
      <w:r w:rsidR="00100F76" w:rsidRPr="00314CAA">
        <w:rPr>
          <w:rFonts w:ascii="Garamond" w:hAnsi="Garamond" w:cs="Times New Roman"/>
          <w:szCs w:val="24"/>
        </w:rPr>
        <w:t xml:space="preserve">momento </w:t>
      </w:r>
      <w:r w:rsidR="00ED047A" w:rsidRPr="00314CAA">
        <w:rPr>
          <w:rFonts w:ascii="Garamond" w:hAnsi="Garamond" w:cs="Times New Roman"/>
          <w:szCs w:val="24"/>
        </w:rPr>
        <w:t xml:space="preserve">de protagonismo </w:t>
      </w:r>
      <w:r w:rsidR="00CF40DC" w:rsidRPr="00314CAA">
        <w:rPr>
          <w:rFonts w:ascii="Garamond" w:hAnsi="Garamond" w:cs="Times New Roman"/>
          <w:szCs w:val="24"/>
        </w:rPr>
        <w:t xml:space="preserve">que le dio el resultado electoral </w:t>
      </w:r>
      <w:r w:rsidR="00377091" w:rsidRPr="00314CAA">
        <w:rPr>
          <w:rFonts w:ascii="Garamond" w:hAnsi="Garamond" w:cs="Times New Roman"/>
          <w:szCs w:val="24"/>
        </w:rPr>
        <w:t>y</w:t>
      </w:r>
      <w:r w:rsidR="00100F76" w:rsidRPr="00314CAA">
        <w:rPr>
          <w:rFonts w:ascii="Garamond" w:hAnsi="Garamond" w:cs="Times New Roman"/>
          <w:szCs w:val="24"/>
        </w:rPr>
        <w:t xml:space="preserve"> entrar de lleno en </w:t>
      </w:r>
      <w:r w:rsidR="00231D3D" w:rsidRPr="00314CAA">
        <w:rPr>
          <w:rFonts w:ascii="Garamond" w:hAnsi="Garamond" w:cs="Times New Roman"/>
          <w:szCs w:val="24"/>
        </w:rPr>
        <w:t xml:space="preserve">la </w:t>
      </w:r>
      <w:r w:rsidR="00100F76" w:rsidRPr="00314CAA">
        <w:rPr>
          <w:rFonts w:ascii="Garamond" w:hAnsi="Garamond" w:cs="Times New Roman"/>
          <w:szCs w:val="24"/>
        </w:rPr>
        <w:t xml:space="preserve">disputa interna del peronismo. En este caso, </w:t>
      </w:r>
      <w:r w:rsidR="00CF40DC" w:rsidRPr="00314CAA">
        <w:rPr>
          <w:rFonts w:ascii="Garamond" w:hAnsi="Garamond" w:cs="Times New Roman"/>
          <w:szCs w:val="24"/>
        </w:rPr>
        <w:t xml:space="preserve">porque </w:t>
      </w:r>
      <w:r w:rsidR="00100F76" w:rsidRPr="00314CAA">
        <w:rPr>
          <w:rFonts w:ascii="Garamond" w:hAnsi="Garamond" w:cs="Times New Roman"/>
          <w:szCs w:val="24"/>
        </w:rPr>
        <w:t>una vez pasadas las elecciones la pronta liberac</w:t>
      </w:r>
      <w:r w:rsidR="00ED047A" w:rsidRPr="00314CAA">
        <w:rPr>
          <w:rFonts w:ascii="Garamond" w:hAnsi="Garamond" w:cs="Times New Roman"/>
          <w:szCs w:val="24"/>
        </w:rPr>
        <w:t>ión de Menem parecía ser un hecho</w:t>
      </w:r>
      <w:r w:rsidR="00100F76" w:rsidRPr="00314CAA">
        <w:rPr>
          <w:rFonts w:ascii="Garamond" w:hAnsi="Garamond" w:cs="Times New Roman"/>
          <w:szCs w:val="24"/>
        </w:rPr>
        <w:t xml:space="preserve"> inminente. Por lo cual, </w:t>
      </w:r>
      <w:r w:rsidR="00ED047A" w:rsidRPr="00314CAA">
        <w:rPr>
          <w:rFonts w:ascii="Garamond" w:hAnsi="Garamond" w:cs="Times New Roman"/>
          <w:szCs w:val="24"/>
        </w:rPr>
        <w:t xml:space="preserve">Duhalde </w:t>
      </w:r>
      <w:r w:rsidR="00100F76" w:rsidRPr="00314CAA">
        <w:rPr>
          <w:rFonts w:ascii="Garamond" w:hAnsi="Garamond" w:cs="Times New Roman"/>
          <w:szCs w:val="24"/>
        </w:rPr>
        <w:t xml:space="preserve">debía actuar antes de que ello ocurriera y aprovechar los tiempos para despojar al riojano de todo su poder formal dentro del PJ. Así, convocó de modo inmediato a un </w:t>
      </w:r>
      <w:r w:rsidR="00100F76" w:rsidRPr="00314CAA">
        <w:rPr>
          <w:rFonts w:ascii="Garamond" w:hAnsi="Garamond" w:cs="Times New Roman"/>
          <w:i/>
          <w:szCs w:val="24"/>
        </w:rPr>
        <w:t>Congreso Nacional</w:t>
      </w:r>
      <w:r w:rsidR="00100F76" w:rsidRPr="00314CAA">
        <w:rPr>
          <w:rFonts w:ascii="Garamond" w:hAnsi="Garamond" w:cs="Times New Roman"/>
          <w:szCs w:val="24"/>
        </w:rPr>
        <w:t xml:space="preserve"> del PJ para forzar l</w:t>
      </w:r>
      <w:r w:rsidR="00CF40DC" w:rsidRPr="00314CAA">
        <w:rPr>
          <w:rFonts w:ascii="Garamond" w:hAnsi="Garamond" w:cs="Times New Roman"/>
          <w:szCs w:val="24"/>
        </w:rPr>
        <w:t>as definiciones en el peronismo de manera clara:</w:t>
      </w:r>
      <w:r w:rsidR="00100F76" w:rsidRPr="00314CAA">
        <w:rPr>
          <w:rFonts w:ascii="Garamond" w:hAnsi="Garamond" w:cs="Times New Roman"/>
          <w:szCs w:val="24"/>
        </w:rPr>
        <w:t xml:space="preserve"> los que fueran</w:t>
      </w:r>
      <w:r w:rsidR="00402668" w:rsidRPr="00314CAA">
        <w:rPr>
          <w:rFonts w:ascii="Garamond" w:hAnsi="Garamond" w:cs="Times New Roman"/>
          <w:szCs w:val="24"/>
        </w:rPr>
        <w:t xml:space="preserve"> a ese Congreso</w:t>
      </w:r>
      <w:r w:rsidR="00100F76" w:rsidRPr="00314CAA">
        <w:rPr>
          <w:rFonts w:ascii="Garamond" w:hAnsi="Garamond" w:cs="Times New Roman"/>
          <w:szCs w:val="24"/>
        </w:rPr>
        <w:t xml:space="preserve"> demostrarían un alineamiento con el bonaerense, mientras que las ausencias serían leídas como un apoyo a Menem. </w:t>
      </w:r>
      <w:r w:rsidR="00CF40DC" w:rsidRPr="00314CAA">
        <w:rPr>
          <w:rFonts w:ascii="Garamond" w:hAnsi="Garamond" w:cs="Times New Roman"/>
          <w:szCs w:val="24"/>
        </w:rPr>
        <w:t>Dicha llamada intentó ser frenada</w:t>
      </w:r>
      <w:r w:rsidR="00F31FDF" w:rsidRPr="00314CAA">
        <w:rPr>
          <w:rFonts w:ascii="Garamond" w:hAnsi="Garamond" w:cs="Times New Roman"/>
          <w:szCs w:val="24"/>
        </w:rPr>
        <w:t xml:space="preserve"> insistentemente por los tres gobernadores del PJ que encabezaban todas las encuestas en intensión de voto (De la Sota, Reutemann y </w:t>
      </w:r>
      <w:proofErr w:type="spellStart"/>
      <w:r w:rsidR="00F31FDF" w:rsidRPr="00314CAA">
        <w:rPr>
          <w:rFonts w:ascii="Garamond" w:hAnsi="Garamond" w:cs="Times New Roman"/>
          <w:szCs w:val="24"/>
        </w:rPr>
        <w:t>Rucakuf</w:t>
      </w:r>
      <w:proofErr w:type="spellEnd"/>
      <w:r w:rsidR="00F31FDF" w:rsidRPr="00314CAA">
        <w:rPr>
          <w:rFonts w:ascii="Garamond" w:hAnsi="Garamond" w:cs="Times New Roman"/>
          <w:szCs w:val="24"/>
        </w:rPr>
        <w:t>) con el fin de no agrietar más al partido, puesto que ese evento podría desembocar en un peronismo</w:t>
      </w:r>
      <w:r w:rsidR="006E5142" w:rsidRPr="00314CAA">
        <w:rPr>
          <w:rFonts w:ascii="Garamond" w:hAnsi="Garamond" w:cs="Times New Roman"/>
          <w:szCs w:val="24"/>
        </w:rPr>
        <w:t xml:space="preserve"> </w:t>
      </w:r>
      <w:proofErr w:type="spellStart"/>
      <w:r w:rsidR="006E5142" w:rsidRPr="00314CAA">
        <w:rPr>
          <w:rFonts w:ascii="Garamond" w:hAnsi="Garamond" w:cs="Times New Roman"/>
          <w:szCs w:val="24"/>
        </w:rPr>
        <w:t>desabalanceado</w:t>
      </w:r>
      <w:proofErr w:type="spellEnd"/>
      <w:r w:rsidR="006E5142" w:rsidRPr="00314CAA">
        <w:rPr>
          <w:rFonts w:ascii="Garamond" w:hAnsi="Garamond" w:cs="Times New Roman"/>
          <w:szCs w:val="24"/>
        </w:rPr>
        <w:t xml:space="preserve"> o</w:t>
      </w:r>
      <w:r w:rsidR="000E665B" w:rsidRPr="00314CAA">
        <w:rPr>
          <w:rFonts w:ascii="Garamond" w:hAnsi="Garamond" w:cs="Times New Roman"/>
          <w:szCs w:val="24"/>
        </w:rPr>
        <w:t>, incluso,</w:t>
      </w:r>
      <w:r w:rsidR="00F31FDF" w:rsidRPr="00314CAA">
        <w:rPr>
          <w:rFonts w:ascii="Garamond" w:hAnsi="Garamond" w:cs="Times New Roman"/>
          <w:szCs w:val="24"/>
        </w:rPr>
        <w:t xml:space="preserve"> </w:t>
      </w:r>
      <w:r w:rsidR="000E665B" w:rsidRPr="00314CAA">
        <w:rPr>
          <w:rFonts w:ascii="Garamond" w:hAnsi="Garamond" w:cs="Times New Roman"/>
          <w:szCs w:val="24"/>
        </w:rPr>
        <w:t xml:space="preserve">en uno </w:t>
      </w:r>
      <w:r w:rsidR="00F31FDF" w:rsidRPr="00314CAA">
        <w:rPr>
          <w:rFonts w:ascii="Garamond" w:hAnsi="Garamond" w:cs="Times New Roman"/>
          <w:szCs w:val="24"/>
        </w:rPr>
        <w:t xml:space="preserve">totalmente quebrado, del cual no podrían </w:t>
      </w:r>
      <w:r w:rsidR="00402668" w:rsidRPr="00314CAA">
        <w:rPr>
          <w:rFonts w:ascii="Garamond" w:hAnsi="Garamond" w:cs="Times New Roman"/>
          <w:szCs w:val="24"/>
        </w:rPr>
        <w:t xml:space="preserve">estos </w:t>
      </w:r>
      <w:r w:rsidR="00F31FDF" w:rsidRPr="00314CAA">
        <w:rPr>
          <w:rFonts w:ascii="Garamond" w:hAnsi="Garamond" w:cs="Times New Roman"/>
          <w:szCs w:val="24"/>
        </w:rPr>
        <w:t>disponer como plataforma para una elección presidencial futura (</w:t>
      </w:r>
      <w:r w:rsidR="00F31FDF" w:rsidRPr="00314CAA">
        <w:rPr>
          <w:rFonts w:ascii="Garamond" w:hAnsi="Garamond" w:cs="Times New Roman"/>
          <w:i/>
          <w:szCs w:val="24"/>
        </w:rPr>
        <w:t>Página 12</w:t>
      </w:r>
      <w:r w:rsidR="00F31FDF" w:rsidRPr="00314CAA">
        <w:rPr>
          <w:rFonts w:ascii="Garamond" w:hAnsi="Garamond" w:cs="Times New Roman"/>
          <w:szCs w:val="24"/>
        </w:rPr>
        <w:t xml:space="preserve"> 08/11/2001). Sin embargo, a pesar de las objeciones, Duhalde igualmente continuó con su plan y,</w:t>
      </w:r>
      <w:r w:rsidR="00ED047A" w:rsidRPr="00314CAA">
        <w:rPr>
          <w:rFonts w:ascii="Garamond" w:hAnsi="Garamond" w:cs="Times New Roman"/>
          <w:szCs w:val="24"/>
        </w:rPr>
        <w:t xml:space="preserve"> p</w:t>
      </w:r>
      <w:r w:rsidR="00100F76" w:rsidRPr="00314CAA">
        <w:rPr>
          <w:rFonts w:ascii="Garamond" w:hAnsi="Garamond" w:cs="Times New Roman"/>
          <w:szCs w:val="24"/>
        </w:rPr>
        <w:t xml:space="preserve">ara darle legitimidad a su Congreso, realizó </w:t>
      </w:r>
      <w:r w:rsidR="00ED047A" w:rsidRPr="00314CAA">
        <w:rPr>
          <w:rFonts w:ascii="Garamond" w:hAnsi="Garamond" w:cs="Times New Roman"/>
          <w:szCs w:val="24"/>
        </w:rPr>
        <w:t xml:space="preserve">distintas </w:t>
      </w:r>
      <w:r w:rsidR="00100F76" w:rsidRPr="00314CAA">
        <w:rPr>
          <w:rFonts w:ascii="Garamond" w:hAnsi="Garamond" w:cs="Times New Roman"/>
          <w:szCs w:val="24"/>
        </w:rPr>
        <w:t>alianzas con la dirigencia del PJ de las provincias donde no gobernaba el peronismo</w:t>
      </w:r>
      <w:r w:rsidR="00083CD2" w:rsidRPr="00314CAA">
        <w:rPr>
          <w:rFonts w:ascii="Garamond" w:hAnsi="Garamond" w:cs="Times New Roman"/>
          <w:szCs w:val="24"/>
        </w:rPr>
        <w:t xml:space="preserve">, </w:t>
      </w:r>
      <w:r w:rsidR="00ED047A" w:rsidRPr="00314CAA">
        <w:rPr>
          <w:rFonts w:ascii="Garamond" w:hAnsi="Garamond" w:cs="Times New Roman"/>
          <w:szCs w:val="24"/>
        </w:rPr>
        <w:t>otorgándole</w:t>
      </w:r>
      <w:r w:rsidR="00083CD2" w:rsidRPr="00314CAA">
        <w:rPr>
          <w:rFonts w:ascii="Garamond" w:hAnsi="Garamond" w:cs="Times New Roman"/>
          <w:szCs w:val="24"/>
        </w:rPr>
        <w:t xml:space="preserve"> </w:t>
      </w:r>
      <w:r w:rsidR="00F31FDF" w:rsidRPr="00314CAA">
        <w:rPr>
          <w:rFonts w:ascii="Garamond" w:hAnsi="Garamond" w:cs="Times New Roman"/>
          <w:szCs w:val="24"/>
        </w:rPr>
        <w:t xml:space="preserve">así </w:t>
      </w:r>
      <w:r w:rsidR="00083CD2" w:rsidRPr="00314CAA">
        <w:rPr>
          <w:rFonts w:ascii="Garamond" w:hAnsi="Garamond" w:cs="Times New Roman"/>
          <w:szCs w:val="24"/>
        </w:rPr>
        <w:t xml:space="preserve">un tinte más </w:t>
      </w:r>
      <w:r w:rsidR="00083CD2" w:rsidRPr="00314CAA">
        <w:rPr>
          <w:rFonts w:ascii="Garamond" w:hAnsi="Garamond" w:cs="Times New Roman"/>
          <w:i/>
          <w:szCs w:val="24"/>
        </w:rPr>
        <w:t>federal</w:t>
      </w:r>
      <w:r w:rsidR="00083CD2" w:rsidRPr="00314CAA">
        <w:rPr>
          <w:rFonts w:ascii="Garamond" w:hAnsi="Garamond" w:cs="Times New Roman"/>
          <w:szCs w:val="24"/>
        </w:rPr>
        <w:t xml:space="preserve"> al encuentro. La reunión se realizó el 10 de noviembre en Lanús, provincia de Buenos Aires. Allí, de los 916 congresales que debía tener, </w:t>
      </w:r>
      <w:r w:rsidR="004E0CA1" w:rsidRPr="00314CAA">
        <w:rPr>
          <w:rFonts w:ascii="Garamond" w:hAnsi="Garamond" w:cs="Times New Roman"/>
          <w:szCs w:val="24"/>
        </w:rPr>
        <w:t>sólo eran necesarios 306 (un tercio del total) para sesionar y 459 (la mitad más uno) para aprobar resoluciones</w:t>
      </w:r>
      <w:r w:rsidR="00F31FDF" w:rsidRPr="00314CAA">
        <w:rPr>
          <w:rFonts w:ascii="Garamond" w:hAnsi="Garamond" w:cs="Times New Roman"/>
          <w:szCs w:val="24"/>
        </w:rPr>
        <w:t>, l</w:t>
      </w:r>
      <w:r w:rsidR="00083CD2" w:rsidRPr="00314CAA">
        <w:rPr>
          <w:rFonts w:ascii="Garamond" w:hAnsi="Garamond" w:cs="Times New Roman"/>
          <w:szCs w:val="24"/>
        </w:rPr>
        <w:t>o cual hizo que el Congreso</w:t>
      </w:r>
      <w:r w:rsidR="004E0CA1" w:rsidRPr="00314CAA">
        <w:rPr>
          <w:rFonts w:ascii="Garamond" w:hAnsi="Garamond" w:cs="Times New Roman"/>
          <w:szCs w:val="24"/>
        </w:rPr>
        <w:t>, al contar con</w:t>
      </w:r>
      <w:r w:rsidR="00083CD2" w:rsidRPr="00314CAA">
        <w:rPr>
          <w:rFonts w:ascii="Garamond" w:hAnsi="Garamond" w:cs="Times New Roman"/>
          <w:szCs w:val="24"/>
        </w:rPr>
        <w:t xml:space="preserve"> </w:t>
      </w:r>
      <w:r w:rsidR="004E0CA1" w:rsidRPr="00314CAA">
        <w:rPr>
          <w:rFonts w:ascii="Garamond" w:hAnsi="Garamond" w:cs="Times New Roman"/>
          <w:szCs w:val="24"/>
        </w:rPr>
        <w:t xml:space="preserve">293 concurrentes bonaerenses, </w:t>
      </w:r>
      <w:r w:rsidR="00083CD2" w:rsidRPr="00314CAA">
        <w:rPr>
          <w:rFonts w:ascii="Garamond" w:hAnsi="Garamond" w:cs="Times New Roman"/>
          <w:szCs w:val="24"/>
        </w:rPr>
        <w:t>pueda ser controlado fácilmente por Duhalde</w:t>
      </w:r>
      <w:r w:rsidR="006E5142" w:rsidRPr="00314CAA">
        <w:rPr>
          <w:rFonts w:ascii="Garamond" w:hAnsi="Garamond" w:cs="Times New Roman"/>
          <w:szCs w:val="24"/>
        </w:rPr>
        <w:t xml:space="preserve"> con algunas alianzas</w:t>
      </w:r>
      <w:r w:rsidR="001A787E" w:rsidRPr="00314CAA">
        <w:rPr>
          <w:rFonts w:ascii="Garamond" w:hAnsi="Garamond" w:cs="Times New Roman"/>
          <w:szCs w:val="24"/>
        </w:rPr>
        <w:t xml:space="preserve"> menores</w:t>
      </w:r>
      <w:r w:rsidR="00083CD2" w:rsidRPr="00314CAA">
        <w:rPr>
          <w:rFonts w:ascii="Garamond" w:hAnsi="Garamond" w:cs="Times New Roman"/>
          <w:szCs w:val="24"/>
        </w:rPr>
        <w:t xml:space="preserve">. Las principales resoluciones </w:t>
      </w:r>
      <w:r w:rsidR="00C2435F" w:rsidRPr="00314CAA">
        <w:rPr>
          <w:rFonts w:ascii="Garamond" w:hAnsi="Garamond" w:cs="Times New Roman"/>
          <w:szCs w:val="24"/>
        </w:rPr>
        <w:t xml:space="preserve">que se hicieron </w:t>
      </w:r>
      <w:r w:rsidR="00083CD2" w:rsidRPr="00314CAA">
        <w:rPr>
          <w:rFonts w:ascii="Garamond" w:hAnsi="Garamond" w:cs="Times New Roman"/>
          <w:szCs w:val="24"/>
        </w:rPr>
        <w:t>fueron tres. Primero</w:t>
      </w:r>
      <w:r w:rsidR="00C2435F" w:rsidRPr="00314CAA">
        <w:rPr>
          <w:rFonts w:ascii="Garamond" w:hAnsi="Garamond" w:cs="Times New Roman"/>
          <w:szCs w:val="24"/>
        </w:rPr>
        <w:t>,</w:t>
      </w:r>
      <w:r w:rsidR="00083CD2" w:rsidRPr="00314CAA">
        <w:rPr>
          <w:rFonts w:ascii="Garamond" w:hAnsi="Garamond" w:cs="Times New Roman"/>
          <w:szCs w:val="24"/>
        </w:rPr>
        <w:t xml:space="preserve"> desafiliar al PJ de la Unión Internacional Democrática (una liga mundial a la cual vinculó Menem al PJ y que estaba conformada por fuerzas de centro y de derecha, que integraban entre otros el Partido Republicano de los EE. UU. y el Partido Conservador inglés), luego</w:t>
      </w:r>
      <w:r w:rsidR="00C2435F" w:rsidRPr="00314CAA">
        <w:rPr>
          <w:rFonts w:ascii="Garamond" w:hAnsi="Garamond" w:cs="Times New Roman"/>
          <w:szCs w:val="24"/>
        </w:rPr>
        <w:t>,</w:t>
      </w:r>
      <w:r w:rsidR="00083CD2" w:rsidRPr="00314CAA">
        <w:rPr>
          <w:rFonts w:ascii="Garamond" w:hAnsi="Garamond" w:cs="Times New Roman"/>
          <w:szCs w:val="24"/>
        </w:rPr>
        <w:t xml:space="preserve"> </w:t>
      </w:r>
      <w:r w:rsidR="006E5142" w:rsidRPr="00314CAA">
        <w:rPr>
          <w:rFonts w:ascii="Garamond" w:hAnsi="Garamond" w:cs="Times New Roman"/>
          <w:szCs w:val="24"/>
        </w:rPr>
        <w:t>se fijó</w:t>
      </w:r>
      <w:r w:rsidR="00083CD2" w:rsidRPr="00314CAA">
        <w:rPr>
          <w:rFonts w:ascii="Garamond" w:hAnsi="Garamond" w:cs="Times New Roman"/>
          <w:szCs w:val="24"/>
        </w:rPr>
        <w:t xml:space="preserve"> la fecha </w:t>
      </w:r>
      <w:r w:rsidR="006E5142" w:rsidRPr="00314CAA">
        <w:rPr>
          <w:rFonts w:ascii="Garamond" w:hAnsi="Garamond" w:cs="Times New Roman"/>
          <w:szCs w:val="24"/>
        </w:rPr>
        <w:t>de</w:t>
      </w:r>
      <w:r w:rsidR="00083CD2" w:rsidRPr="00314CAA">
        <w:rPr>
          <w:rFonts w:ascii="Garamond" w:hAnsi="Garamond" w:cs="Times New Roman"/>
          <w:szCs w:val="24"/>
        </w:rPr>
        <w:t xml:space="preserve"> la interna peronista para definir su candidato presidencial para el 2003, </w:t>
      </w:r>
      <w:r w:rsidR="001C5F27" w:rsidRPr="00314CAA">
        <w:rPr>
          <w:rFonts w:ascii="Garamond" w:hAnsi="Garamond" w:cs="Times New Roman"/>
          <w:szCs w:val="24"/>
        </w:rPr>
        <w:t xml:space="preserve">que se pautó </w:t>
      </w:r>
      <w:r w:rsidR="00083CD2" w:rsidRPr="00314CAA">
        <w:rPr>
          <w:rFonts w:ascii="Garamond" w:hAnsi="Garamond" w:cs="Times New Roman"/>
          <w:szCs w:val="24"/>
        </w:rPr>
        <w:t xml:space="preserve">para marzo de 2002 y, por último, </w:t>
      </w:r>
      <w:r w:rsidR="006E5142" w:rsidRPr="00314CAA">
        <w:rPr>
          <w:rFonts w:ascii="Garamond" w:hAnsi="Garamond" w:cs="Times New Roman"/>
          <w:szCs w:val="24"/>
        </w:rPr>
        <w:t xml:space="preserve">se llevó a </w:t>
      </w:r>
      <w:r w:rsidR="006E5142" w:rsidRPr="00314CAA">
        <w:rPr>
          <w:rFonts w:ascii="Garamond" w:hAnsi="Garamond" w:cs="Times New Roman"/>
          <w:szCs w:val="24"/>
        </w:rPr>
        <w:lastRenderedPageBreak/>
        <w:t xml:space="preserve">cabo </w:t>
      </w:r>
      <w:r w:rsidR="00083CD2" w:rsidRPr="00314CAA">
        <w:rPr>
          <w:rFonts w:ascii="Garamond" w:hAnsi="Garamond" w:cs="Times New Roman"/>
          <w:szCs w:val="24"/>
        </w:rPr>
        <w:t>el verdadero objetivo del encuentro</w:t>
      </w:r>
      <w:r w:rsidR="00C2435F" w:rsidRPr="00314CAA">
        <w:rPr>
          <w:rFonts w:ascii="Garamond" w:hAnsi="Garamond" w:cs="Times New Roman"/>
          <w:szCs w:val="24"/>
        </w:rPr>
        <w:t xml:space="preserve">, </w:t>
      </w:r>
      <w:r w:rsidR="006E5142" w:rsidRPr="00314CAA">
        <w:rPr>
          <w:rFonts w:ascii="Garamond" w:hAnsi="Garamond" w:cs="Times New Roman"/>
          <w:szCs w:val="24"/>
        </w:rPr>
        <w:t xml:space="preserve">que era </w:t>
      </w:r>
      <w:r w:rsidR="00083CD2" w:rsidRPr="00314CAA">
        <w:rPr>
          <w:rFonts w:ascii="Garamond" w:hAnsi="Garamond" w:cs="Times New Roman"/>
          <w:szCs w:val="24"/>
        </w:rPr>
        <w:t xml:space="preserve">reducir el poder de Menem en el PJ. </w:t>
      </w:r>
      <w:r w:rsidR="00C2435F" w:rsidRPr="00314CAA">
        <w:rPr>
          <w:rFonts w:ascii="Garamond" w:hAnsi="Garamond" w:cs="Times New Roman"/>
          <w:szCs w:val="24"/>
        </w:rPr>
        <w:t xml:space="preserve">Empero, Duhalde no aprovechó la situación para atribuirse el liderazgo total del peronismo, sino que conformó un ente en </w:t>
      </w:r>
      <w:r w:rsidR="001C5F27" w:rsidRPr="00314CAA">
        <w:rPr>
          <w:rFonts w:ascii="Garamond" w:hAnsi="Garamond" w:cs="Times New Roman"/>
          <w:szCs w:val="24"/>
        </w:rPr>
        <w:t xml:space="preserve">el </w:t>
      </w:r>
      <w:r w:rsidR="00C2435F" w:rsidRPr="00314CAA">
        <w:rPr>
          <w:rFonts w:ascii="Garamond" w:hAnsi="Garamond" w:cs="Times New Roman"/>
          <w:szCs w:val="24"/>
        </w:rPr>
        <w:t xml:space="preserve">cual delegaba </w:t>
      </w:r>
      <w:r w:rsidR="006E5142" w:rsidRPr="00314CAA">
        <w:rPr>
          <w:rFonts w:ascii="Garamond" w:hAnsi="Garamond" w:cs="Times New Roman"/>
          <w:szCs w:val="24"/>
        </w:rPr>
        <w:t xml:space="preserve">la jefatura </w:t>
      </w:r>
      <w:r w:rsidR="00C2435F" w:rsidRPr="00314CAA">
        <w:rPr>
          <w:rFonts w:ascii="Garamond" w:hAnsi="Garamond" w:cs="Times New Roman"/>
          <w:szCs w:val="24"/>
        </w:rPr>
        <w:t>partidari</w:t>
      </w:r>
      <w:r w:rsidR="006E5142" w:rsidRPr="00314CAA">
        <w:rPr>
          <w:rFonts w:ascii="Garamond" w:hAnsi="Garamond" w:cs="Times New Roman"/>
          <w:szCs w:val="24"/>
        </w:rPr>
        <w:t>a</w:t>
      </w:r>
      <w:r w:rsidR="00C2435F" w:rsidRPr="00314CAA">
        <w:rPr>
          <w:rFonts w:ascii="Garamond" w:hAnsi="Garamond" w:cs="Times New Roman"/>
          <w:szCs w:val="24"/>
        </w:rPr>
        <w:t xml:space="preserve"> en los 14 gobernadores con los que contaba</w:t>
      </w:r>
      <w:r w:rsidR="004E0CA1" w:rsidRPr="00314CAA">
        <w:rPr>
          <w:rFonts w:ascii="Garamond" w:hAnsi="Garamond" w:cs="Times New Roman"/>
          <w:szCs w:val="24"/>
        </w:rPr>
        <w:t xml:space="preserve"> el PJ</w:t>
      </w:r>
      <w:r w:rsidR="00E12460" w:rsidRPr="00314CAA">
        <w:rPr>
          <w:rFonts w:ascii="Garamond" w:hAnsi="Garamond" w:cs="Times New Roman"/>
          <w:szCs w:val="24"/>
        </w:rPr>
        <w:t xml:space="preserve"> y hacer </w:t>
      </w:r>
      <w:r w:rsidR="006E5142" w:rsidRPr="00314CAA">
        <w:rPr>
          <w:rFonts w:ascii="Garamond" w:hAnsi="Garamond" w:cs="Times New Roman"/>
          <w:szCs w:val="24"/>
        </w:rPr>
        <w:t>con ello</w:t>
      </w:r>
      <w:r w:rsidR="00E12460" w:rsidRPr="00314CAA">
        <w:rPr>
          <w:rFonts w:ascii="Garamond" w:hAnsi="Garamond" w:cs="Times New Roman"/>
          <w:szCs w:val="24"/>
        </w:rPr>
        <w:t xml:space="preserve"> un guiño a estos</w:t>
      </w:r>
      <w:r w:rsidR="00667EDC" w:rsidRPr="00314CAA">
        <w:rPr>
          <w:rFonts w:ascii="Garamond" w:hAnsi="Garamond" w:cs="Times New Roman"/>
          <w:szCs w:val="24"/>
        </w:rPr>
        <w:t xml:space="preserve"> últimos</w:t>
      </w:r>
      <w:r w:rsidR="00E12460" w:rsidRPr="00314CAA">
        <w:rPr>
          <w:rFonts w:ascii="Garamond" w:hAnsi="Garamond" w:cs="Times New Roman"/>
          <w:szCs w:val="24"/>
        </w:rPr>
        <w:t xml:space="preserve"> </w:t>
      </w:r>
      <w:r w:rsidR="004E0CA1" w:rsidRPr="00314CAA">
        <w:rPr>
          <w:rFonts w:ascii="Garamond" w:hAnsi="Garamond" w:cs="Times New Roman"/>
          <w:szCs w:val="24"/>
        </w:rPr>
        <w:t>(</w:t>
      </w:r>
      <w:r w:rsidR="004E0CA1" w:rsidRPr="00314CAA">
        <w:rPr>
          <w:rFonts w:ascii="Garamond" w:hAnsi="Garamond" w:cs="Times New Roman"/>
          <w:i/>
          <w:szCs w:val="24"/>
        </w:rPr>
        <w:t>La Nación</w:t>
      </w:r>
      <w:r w:rsidR="004E0CA1" w:rsidRPr="00314CAA">
        <w:rPr>
          <w:rFonts w:ascii="Garamond" w:hAnsi="Garamond" w:cs="Times New Roman"/>
          <w:szCs w:val="24"/>
        </w:rPr>
        <w:t xml:space="preserve"> 11/11/2001)</w:t>
      </w:r>
      <w:r w:rsidR="00C2435F" w:rsidRPr="00314CAA">
        <w:rPr>
          <w:rFonts w:ascii="Garamond" w:hAnsi="Garamond" w:cs="Times New Roman"/>
          <w:szCs w:val="24"/>
        </w:rPr>
        <w:t>.</w:t>
      </w:r>
    </w:p>
    <w:p w:rsidR="00667EDC" w:rsidRPr="00314CAA" w:rsidRDefault="004E0CA1" w:rsidP="001E7B9E">
      <w:pPr>
        <w:spacing w:after="0"/>
        <w:ind w:firstLine="284"/>
        <w:rPr>
          <w:rFonts w:ascii="Garamond" w:hAnsi="Garamond" w:cs="Times New Roman"/>
          <w:szCs w:val="24"/>
        </w:rPr>
      </w:pPr>
      <w:r w:rsidRPr="00314CAA">
        <w:rPr>
          <w:rFonts w:ascii="Garamond" w:hAnsi="Garamond" w:cs="Times New Roman"/>
          <w:szCs w:val="24"/>
        </w:rPr>
        <w:t>Pasados diez días de ese Congreso, se produjo finalmente la liberación de Menem</w:t>
      </w:r>
      <w:r w:rsidR="00CD69C8" w:rsidRPr="00314CAA">
        <w:rPr>
          <w:rFonts w:ascii="Garamond" w:hAnsi="Garamond" w:cs="Times New Roman"/>
          <w:szCs w:val="24"/>
        </w:rPr>
        <w:t xml:space="preserve">, quien </w:t>
      </w:r>
      <w:r w:rsidR="006E5142" w:rsidRPr="00314CAA">
        <w:rPr>
          <w:rFonts w:ascii="Garamond" w:hAnsi="Garamond" w:cs="Times New Roman"/>
          <w:szCs w:val="24"/>
        </w:rPr>
        <w:t xml:space="preserve">tampoco perdió tiempo para actuar políticamente. Así, </w:t>
      </w:r>
      <w:r w:rsidR="00D92E75" w:rsidRPr="00314CAA">
        <w:rPr>
          <w:rFonts w:ascii="Garamond" w:hAnsi="Garamond" w:cs="Times New Roman"/>
          <w:szCs w:val="24"/>
        </w:rPr>
        <w:t xml:space="preserve">al cumplirse apenas una semana </w:t>
      </w:r>
      <w:r w:rsidR="000E665B" w:rsidRPr="00314CAA">
        <w:rPr>
          <w:rFonts w:ascii="Garamond" w:hAnsi="Garamond" w:cs="Times New Roman"/>
          <w:szCs w:val="24"/>
        </w:rPr>
        <w:t>de liberado</w:t>
      </w:r>
      <w:r w:rsidR="00D92E75" w:rsidRPr="00314CAA">
        <w:rPr>
          <w:rFonts w:ascii="Garamond" w:hAnsi="Garamond" w:cs="Times New Roman"/>
          <w:szCs w:val="24"/>
        </w:rPr>
        <w:t xml:space="preserve">, reasumió su poder en el PJ en una </w:t>
      </w:r>
      <w:r w:rsidR="00E12460" w:rsidRPr="00314CAA">
        <w:rPr>
          <w:rFonts w:ascii="Garamond" w:eastAsia="Calibri" w:hAnsi="Garamond" w:cs="Times New Roman"/>
          <w:szCs w:val="24"/>
        </w:rPr>
        <w:t xml:space="preserve">reunión extraordinaria del </w:t>
      </w:r>
      <w:r w:rsidR="00E12460" w:rsidRPr="00314CAA">
        <w:rPr>
          <w:rFonts w:ascii="Garamond" w:eastAsia="Calibri" w:hAnsi="Garamond" w:cs="Times New Roman"/>
          <w:i/>
          <w:szCs w:val="24"/>
        </w:rPr>
        <w:t>Consejo Nacional</w:t>
      </w:r>
      <w:r w:rsidR="00E12460" w:rsidRPr="00314CAA">
        <w:rPr>
          <w:rFonts w:ascii="Garamond" w:eastAsia="Calibri" w:hAnsi="Garamond" w:cs="Times New Roman"/>
          <w:szCs w:val="24"/>
        </w:rPr>
        <w:t xml:space="preserve"> del peronismo</w:t>
      </w:r>
      <w:r w:rsidR="00D92E75" w:rsidRPr="00314CAA">
        <w:rPr>
          <w:rFonts w:ascii="Garamond" w:hAnsi="Garamond" w:cs="Times New Roman"/>
          <w:szCs w:val="24"/>
        </w:rPr>
        <w:t>, donde se proclamó candidato peronista para 2003 (</w:t>
      </w:r>
      <w:r w:rsidR="00D92E75" w:rsidRPr="00314CAA">
        <w:rPr>
          <w:rFonts w:ascii="Garamond" w:hAnsi="Garamond" w:cs="Times New Roman"/>
          <w:i/>
          <w:szCs w:val="24"/>
        </w:rPr>
        <w:t>La Nación</w:t>
      </w:r>
      <w:r w:rsidR="00D92E75" w:rsidRPr="00314CAA">
        <w:rPr>
          <w:rFonts w:ascii="Garamond" w:hAnsi="Garamond" w:cs="Times New Roman"/>
          <w:szCs w:val="24"/>
        </w:rPr>
        <w:t xml:space="preserve"> 29/11/2001). </w:t>
      </w:r>
      <w:r w:rsidR="006D4C1A" w:rsidRPr="00314CAA">
        <w:rPr>
          <w:rFonts w:ascii="Garamond" w:hAnsi="Garamond" w:cs="Times New Roman"/>
          <w:szCs w:val="24"/>
        </w:rPr>
        <w:t>De este modo</w:t>
      </w:r>
      <w:r w:rsidR="006E5142" w:rsidRPr="00314CAA">
        <w:rPr>
          <w:rFonts w:ascii="Garamond" w:hAnsi="Garamond" w:cs="Times New Roman"/>
          <w:szCs w:val="24"/>
        </w:rPr>
        <w:t>,</w:t>
      </w:r>
      <w:r w:rsidR="006D4C1A" w:rsidRPr="00314CAA">
        <w:rPr>
          <w:rFonts w:ascii="Garamond" w:hAnsi="Garamond" w:cs="Times New Roman"/>
          <w:szCs w:val="24"/>
        </w:rPr>
        <w:t xml:space="preserve"> casi</w:t>
      </w:r>
      <w:r w:rsidR="006E5142" w:rsidRPr="00314CAA">
        <w:rPr>
          <w:rFonts w:ascii="Garamond" w:hAnsi="Garamond" w:cs="Times New Roman"/>
          <w:szCs w:val="24"/>
        </w:rPr>
        <w:t xml:space="preserve"> como un espejo,</w:t>
      </w:r>
      <w:r w:rsidR="00D92E75" w:rsidRPr="00314CAA">
        <w:rPr>
          <w:rFonts w:ascii="Garamond" w:hAnsi="Garamond" w:cs="Times New Roman"/>
          <w:szCs w:val="24"/>
        </w:rPr>
        <w:t xml:space="preserve"> ambas reuniones, tanto la de Duhalde como la de Menem, </w:t>
      </w:r>
      <w:proofErr w:type="spellStart"/>
      <w:r w:rsidR="00D92E75" w:rsidRPr="00314CAA">
        <w:rPr>
          <w:rFonts w:ascii="Garamond" w:hAnsi="Garamond" w:cs="Times New Roman"/>
          <w:szCs w:val="24"/>
        </w:rPr>
        <w:t>medi</w:t>
      </w:r>
      <w:r w:rsidR="00E56102" w:rsidRPr="00314CAA">
        <w:rPr>
          <w:rFonts w:ascii="Garamond" w:hAnsi="Garamond" w:cs="Times New Roman"/>
          <w:szCs w:val="24"/>
        </w:rPr>
        <w:t>eron</w:t>
      </w:r>
      <w:proofErr w:type="spellEnd"/>
      <w:r w:rsidR="00D92E75" w:rsidRPr="00314CAA">
        <w:rPr>
          <w:rFonts w:ascii="Garamond" w:hAnsi="Garamond" w:cs="Times New Roman"/>
          <w:szCs w:val="24"/>
        </w:rPr>
        <w:t xml:space="preserve"> fu</w:t>
      </w:r>
      <w:r w:rsidR="00BC19D5" w:rsidRPr="00314CAA">
        <w:rPr>
          <w:rFonts w:ascii="Garamond" w:hAnsi="Garamond" w:cs="Times New Roman"/>
          <w:szCs w:val="24"/>
        </w:rPr>
        <w:t>erzas</w:t>
      </w:r>
      <w:r w:rsidR="006E5142" w:rsidRPr="00314CAA">
        <w:rPr>
          <w:rFonts w:ascii="Garamond" w:hAnsi="Garamond" w:cs="Times New Roman"/>
          <w:szCs w:val="24"/>
        </w:rPr>
        <w:t xml:space="preserve"> uno contra otro, y donde</w:t>
      </w:r>
      <w:r w:rsidR="00BC19D5" w:rsidRPr="00314CAA">
        <w:rPr>
          <w:rFonts w:ascii="Garamond" w:hAnsi="Garamond" w:cs="Times New Roman"/>
          <w:szCs w:val="24"/>
        </w:rPr>
        <w:t xml:space="preserve"> </w:t>
      </w:r>
      <w:r w:rsidR="00402668" w:rsidRPr="00314CAA">
        <w:rPr>
          <w:rFonts w:ascii="Garamond" w:hAnsi="Garamond" w:cs="Times New Roman"/>
          <w:szCs w:val="24"/>
        </w:rPr>
        <w:t xml:space="preserve">este último </w:t>
      </w:r>
      <w:r w:rsidR="006E5142" w:rsidRPr="00314CAA">
        <w:rPr>
          <w:rFonts w:ascii="Garamond" w:hAnsi="Garamond" w:cs="Times New Roman"/>
          <w:szCs w:val="24"/>
        </w:rPr>
        <w:t>pareció tener</w:t>
      </w:r>
      <w:r w:rsidR="00BC19D5" w:rsidRPr="00314CAA">
        <w:rPr>
          <w:rFonts w:ascii="Garamond" w:hAnsi="Garamond" w:cs="Times New Roman"/>
          <w:szCs w:val="24"/>
        </w:rPr>
        <w:t xml:space="preserve"> ventaja cuando logró llevar a su encuentro a ocho gobernadores del PJ, mientras que Duhalde sólo recibió el respaldo de tres. </w:t>
      </w:r>
      <w:r w:rsidR="00CD69C8" w:rsidRPr="00314CAA">
        <w:rPr>
          <w:rFonts w:ascii="Garamond" w:hAnsi="Garamond" w:cs="Times New Roman"/>
          <w:szCs w:val="24"/>
        </w:rPr>
        <w:t>De todas formas</w:t>
      </w:r>
      <w:r w:rsidR="00BC19D5" w:rsidRPr="00314CAA">
        <w:rPr>
          <w:rFonts w:ascii="Garamond" w:hAnsi="Garamond" w:cs="Times New Roman"/>
          <w:szCs w:val="24"/>
        </w:rPr>
        <w:t>, los gobernadores peronistas ya no parecían estar más dispuestos a ser meros observadores del viejo enfrentamiento del partido, sino que decidieron abrir su juego propio</w:t>
      </w:r>
      <w:r w:rsidR="00667EDC" w:rsidRPr="00314CAA">
        <w:rPr>
          <w:rFonts w:ascii="Garamond" w:hAnsi="Garamond" w:cs="Times New Roman"/>
          <w:szCs w:val="24"/>
        </w:rPr>
        <w:t xml:space="preserve"> y ganar así el protagonismo que tanto anhelaban</w:t>
      </w:r>
      <w:r w:rsidR="00BC19D5" w:rsidRPr="00314CAA">
        <w:rPr>
          <w:rFonts w:ascii="Garamond" w:hAnsi="Garamond" w:cs="Times New Roman"/>
          <w:szCs w:val="24"/>
        </w:rPr>
        <w:t xml:space="preserve">. </w:t>
      </w:r>
      <w:r w:rsidR="006E5142" w:rsidRPr="00314CAA">
        <w:rPr>
          <w:rFonts w:ascii="Garamond" w:hAnsi="Garamond" w:cs="Times New Roman"/>
          <w:szCs w:val="24"/>
        </w:rPr>
        <w:t>De allí que e</w:t>
      </w:r>
      <w:r w:rsidR="00BC19D5" w:rsidRPr="00314CAA">
        <w:rPr>
          <w:rFonts w:ascii="Garamond" w:hAnsi="Garamond" w:cs="Times New Roman"/>
          <w:szCs w:val="24"/>
        </w:rPr>
        <w:t xml:space="preserve">l Frente Federal no temió usar su superioridad numérica para adueñarse de la presidencia del Senado y colocar </w:t>
      </w:r>
      <w:r w:rsidR="006E5142" w:rsidRPr="00314CAA">
        <w:rPr>
          <w:rFonts w:ascii="Garamond" w:hAnsi="Garamond" w:cs="Times New Roman"/>
          <w:szCs w:val="24"/>
        </w:rPr>
        <w:t xml:space="preserve">a un hombre propio </w:t>
      </w:r>
      <w:r w:rsidR="00BC19D5" w:rsidRPr="00314CAA">
        <w:rPr>
          <w:rFonts w:ascii="Garamond" w:hAnsi="Garamond" w:cs="Times New Roman"/>
          <w:szCs w:val="24"/>
        </w:rPr>
        <w:t>como vice-presidente del país</w:t>
      </w:r>
      <w:r w:rsidR="006E5142" w:rsidRPr="00314CAA">
        <w:rPr>
          <w:rFonts w:ascii="Garamond" w:hAnsi="Garamond" w:cs="Times New Roman"/>
          <w:szCs w:val="24"/>
        </w:rPr>
        <w:t>, designando para esto</w:t>
      </w:r>
      <w:r w:rsidR="00BC19D5" w:rsidRPr="00314CAA">
        <w:rPr>
          <w:rFonts w:ascii="Garamond" w:hAnsi="Garamond" w:cs="Times New Roman"/>
          <w:szCs w:val="24"/>
        </w:rPr>
        <w:t xml:space="preserve"> al misionero Ramón Puerta. Duhalde, </w:t>
      </w:r>
      <w:r w:rsidR="000E665B" w:rsidRPr="00314CAA">
        <w:rPr>
          <w:rFonts w:ascii="Garamond" w:hAnsi="Garamond" w:cs="Times New Roman"/>
          <w:szCs w:val="24"/>
        </w:rPr>
        <w:t xml:space="preserve">por su parte, </w:t>
      </w:r>
      <w:r w:rsidR="00BC19D5" w:rsidRPr="00314CAA">
        <w:rPr>
          <w:rFonts w:ascii="Garamond" w:hAnsi="Garamond" w:cs="Times New Roman"/>
          <w:szCs w:val="24"/>
        </w:rPr>
        <w:t xml:space="preserve">replicó igual, ya que contaba con el bloque mayoritario dentro del peronismo en la Cámara de Diputados y se quedó con la presidencia de dicho cuerpo, ubicando allí al duhaldista </w:t>
      </w:r>
      <w:r w:rsidR="00667EDC" w:rsidRPr="00314CAA">
        <w:rPr>
          <w:rFonts w:ascii="Garamond" w:hAnsi="Garamond" w:cs="Times New Roman"/>
          <w:szCs w:val="24"/>
        </w:rPr>
        <w:t xml:space="preserve">Eduardo </w:t>
      </w:r>
      <w:r w:rsidR="00BC19D5" w:rsidRPr="00314CAA">
        <w:rPr>
          <w:rFonts w:ascii="Garamond" w:hAnsi="Garamond" w:cs="Times New Roman"/>
          <w:szCs w:val="24"/>
        </w:rPr>
        <w:t>Caamaño</w:t>
      </w:r>
      <w:r w:rsidR="00667EDC" w:rsidRPr="00314CAA">
        <w:rPr>
          <w:rFonts w:ascii="Garamond" w:hAnsi="Garamond" w:cs="Times New Roman"/>
          <w:szCs w:val="24"/>
        </w:rPr>
        <w:t xml:space="preserve"> como</w:t>
      </w:r>
      <w:r w:rsidR="00BC19D5" w:rsidRPr="00314CAA">
        <w:rPr>
          <w:rFonts w:ascii="Garamond" w:hAnsi="Garamond" w:cs="Times New Roman"/>
          <w:szCs w:val="24"/>
        </w:rPr>
        <w:t xml:space="preserve"> segundo en la línea de sucesión presidencial.</w:t>
      </w:r>
      <w:r w:rsidR="00667EDC" w:rsidRPr="00314CAA">
        <w:rPr>
          <w:rFonts w:ascii="Garamond" w:hAnsi="Garamond" w:cs="Times New Roman"/>
          <w:szCs w:val="24"/>
        </w:rPr>
        <w:t xml:space="preserve"> </w:t>
      </w:r>
      <w:r w:rsidR="00CD69C8" w:rsidRPr="00314CAA">
        <w:rPr>
          <w:rFonts w:ascii="Garamond" w:hAnsi="Garamond" w:cs="Times New Roman"/>
          <w:szCs w:val="24"/>
        </w:rPr>
        <w:t>C</w:t>
      </w:r>
      <w:r w:rsidR="00667EDC" w:rsidRPr="00314CAA">
        <w:rPr>
          <w:rFonts w:ascii="Garamond" w:hAnsi="Garamond" w:cs="Times New Roman"/>
          <w:szCs w:val="24"/>
        </w:rPr>
        <w:t>on e</w:t>
      </w:r>
      <w:r w:rsidR="00FA501D" w:rsidRPr="00314CAA">
        <w:rPr>
          <w:rFonts w:ascii="Garamond" w:hAnsi="Garamond" w:cs="Times New Roman"/>
          <w:szCs w:val="24"/>
        </w:rPr>
        <w:t>l desplome final de la economía y de la convertibilidad</w:t>
      </w:r>
      <w:r w:rsidR="000E665B" w:rsidRPr="00314CAA">
        <w:rPr>
          <w:rFonts w:ascii="Garamond" w:hAnsi="Garamond" w:cs="Times New Roman"/>
          <w:szCs w:val="24"/>
        </w:rPr>
        <w:t>,</w:t>
      </w:r>
      <w:r w:rsidR="00667EDC" w:rsidRPr="00314CAA">
        <w:rPr>
          <w:rFonts w:ascii="Garamond" w:hAnsi="Garamond" w:cs="Times New Roman"/>
          <w:szCs w:val="24"/>
        </w:rPr>
        <w:t xml:space="preserve"> ambos puestos parecieron ocupar un lugar estratégico</w:t>
      </w:r>
      <w:r w:rsidR="00AE1AAB" w:rsidRPr="00314CAA">
        <w:rPr>
          <w:rFonts w:ascii="Garamond" w:hAnsi="Garamond" w:cs="Times New Roman"/>
          <w:szCs w:val="24"/>
        </w:rPr>
        <w:t xml:space="preserve"> ya que a la Alianza el poder se le escurría como agua entre los dedos</w:t>
      </w:r>
      <w:r w:rsidR="00667EDC" w:rsidRPr="00314CAA">
        <w:rPr>
          <w:rFonts w:ascii="Garamond" w:hAnsi="Garamond" w:cs="Times New Roman"/>
          <w:szCs w:val="24"/>
        </w:rPr>
        <w:t>.</w:t>
      </w:r>
    </w:p>
    <w:p w:rsidR="007404D5" w:rsidRPr="00314CAA" w:rsidRDefault="00FA501D" w:rsidP="001E7B9E">
      <w:pPr>
        <w:spacing w:after="0"/>
        <w:ind w:firstLine="284"/>
        <w:rPr>
          <w:rFonts w:ascii="Garamond" w:hAnsi="Garamond" w:cs="Times New Roman"/>
          <w:szCs w:val="24"/>
          <w:lang w:val="es-ES_tradnl"/>
        </w:rPr>
      </w:pPr>
      <w:r w:rsidRPr="00314CAA">
        <w:rPr>
          <w:rFonts w:ascii="Garamond" w:hAnsi="Garamond" w:cs="Times New Roman"/>
          <w:szCs w:val="24"/>
        </w:rPr>
        <w:t xml:space="preserve"> </w:t>
      </w:r>
      <w:r w:rsidR="00AE1AAB" w:rsidRPr="00314CAA">
        <w:rPr>
          <w:rFonts w:ascii="Garamond" w:hAnsi="Garamond" w:cs="Times New Roman"/>
          <w:szCs w:val="24"/>
        </w:rPr>
        <w:t xml:space="preserve">En </w:t>
      </w:r>
      <w:r w:rsidR="00513C4D" w:rsidRPr="00314CAA">
        <w:rPr>
          <w:rFonts w:ascii="Garamond" w:hAnsi="Garamond" w:cs="Times New Roman"/>
          <w:szCs w:val="24"/>
        </w:rPr>
        <w:t>este sentido</w:t>
      </w:r>
      <w:r w:rsidR="00AE1AAB" w:rsidRPr="00314CAA">
        <w:rPr>
          <w:rFonts w:ascii="Garamond" w:hAnsi="Garamond" w:cs="Times New Roman"/>
          <w:szCs w:val="24"/>
        </w:rPr>
        <w:t>, c</w:t>
      </w:r>
      <w:r w:rsidRPr="00314CAA">
        <w:rPr>
          <w:rFonts w:ascii="Garamond" w:hAnsi="Garamond" w:cs="Times New Roman"/>
          <w:szCs w:val="24"/>
        </w:rPr>
        <w:t>on la llegada de</w:t>
      </w:r>
      <w:r w:rsidR="00AE1AAB" w:rsidRPr="00314CAA">
        <w:rPr>
          <w:rFonts w:ascii="Garamond" w:hAnsi="Garamond" w:cs="Times New Roman"/>
          <w:szCs w:val="24"/>
        </w:rPr>
        <w:t xml:space="preserve"> las restricciones bancarias </w:t>
      </w:r>
      <w:r w:rsidR="000E665B" w:rsidRPr="00314CAA">
        <w:rPr>
          <w:rFonts w:ascii="Garamond" w:hAnsi="Garamond" w:cs="Times New Roman"/>
          <w:szCs w:val="24"/>
        </w:rPr>
        <w:t xml:space="preserve">al comenzar diciembre, </w:t>
      </w:r>
      <w:r w:rsidR="00AE1AAB" w:rsidRPr="00314CAA">
        <w:rPr>
          <w:rFonts w:ascii="Garamond" w:hAnsi="Garamond" w:cs="Times New Roman"/>
          <w:szCs w:val="24"/>
        </w:rPr>
        <w:t>conocidas como “</w:t>
      </w:r>
      <w:r w:rsidRPr="00314CAA">
        <w:rPr>
          <w:rFonts w:ascii="Garamond" w:hAnsi="Garamond" w:cs="Times New Roman"/>
          <w:szCs w:val="24"/>
        </w:rPr>
        <w:t>corralito</w:t>
      </w:r>
      <w:r w:rsidR="00AE1AAB" w:rsidRPr="00314CAA">
        <w:rPr>
          <w:rFonts w:ascii="Garamond" w:hAnsi="Garamond" w:cs="Times New Roman"/>
          <w:szCs w:val="24"/>
        </w:rPr>
        <w:t>”,</w:t>
      </w:r>
      <w:r w:rsidRPr="00314CAA">
        <w:rPr>
          <w:rFonts w:ascii="Garamond" w:hAnsi="Garamond" w:cs="Times New Roman"/>
          <w:szCs w:val="24"/>
        </w:rPr>
        <w:t xml:space="preserve"> </w:t>
      </w:r>
      <w:r w:rsidR="00513C4D" w:rsidRPr="00314CAA">
        <w:rPr>
          <w:rFonts w:ascii="Garamond" w:hAnsi="Garamond" w:cs="Times New Roman"/>
          <w:szCs w:val="24"/>
        </w:rPr>
        <w:t>la</w:t>
      </w:r>
      <w:r w:rsidRPr="00314CAA">
        <w:rPr>
          <w:rFonts w:ascii="Garamond" w:hAnsi="Garamond" w:cs="Times New Roman"/>
          <w:szCs w:val="24"/>
        </w:rPr>
        <w:t xml:space="preserve"> situación social </w:t>
      </w:r>
      <w:r w:rsidR="00513C4D" w:rsidRPr="00314CAA">
        <w:rPr>
          <w:rFonts w:ascii="Garamond" w:hAnsi="Garamond" w:cs="Times New Roman"/>
          <w:szCs w:val="24"/>
        </w:rPr>
        <w:t xml:space="preserve">era </w:t>
      </w:r>
      <w:r w:rsidRPr="00314CAA">
        <w:rPr>
          <w:rFonts w:ascii="Garamond" w:hAnsi="Garamond" w:cs="Times New Roman"/>
          <w:szCs w:val="24"/>
        </w:rPr>
        <w:t>cercana al estallido</w:t>
      </w:r>
      <w:r w:rsidR="00513C4D" w:rsidRPr="00314CAA">
        <w:rPr>
          <w:rFonts w:ascii="Garamond" w:hAnsi="Garamond" w:cs="Times New Roman"/>
          <w:szCs w:val="24"/>
        </w:rPr>
        <w:t xml:space="preserve">, y donde </w:t>
      </w:r>
      <w:r w:rsidRPr="00314CAA">
        <w:rPr>
          <w:rFonts w:ascii="Garamond" w:hAnsi="Garamond" w:cs="Times New Roman"/>
          <w:szCs w:val="24"/>
        </w:rPr>
        <w:t>el gobierno de la Alianza</w:t>
      </w:r>
      <w:r w:rsidR="00513C4D" w:rsidRPr="00314CAA">
        <w:rPr>
          <w:rFonts w:ascii="Garamond" w:hAnsi="Garamond" w:cs="Times New Roman"/>
          <w:szCs w:val="24"/>
        </w:rPr>
        <w:t xml:space="preserve"> </w:t>
      </w:r>
      <w:r w:rsidR="006E3950" w:rsidRPr="00314CAA">
        <w:rPr>
          <w:rFonts w:ascii="Garamond" w:hAnsi="Garamond" w:cs="Times New Roman"/>
          <w:szCs w:val="24"/>
        </w:rPr>
        <w:t>estaba</w:t>
      </w:r>
      <w:r w:rsidRPr="00314CAA">
        <w:rPr>
          <w:rFonts w:ascii="Garamond" w:hAnsi="Garamond" w:cs="Times New Roman"/>
          <w:szCs w:val="24"/>
        </w:rPr>
        <w:t xml:space="preserve"> solo y aislado</w:t>
      </w:r>
      <w:r w:rsidR="00513C4D" w:rsidRPr="00314CAA">
        <w:rPr>
          <w:rFonts w:ascii="Garamond" w:hAnsi="Garamond" w:cs="Times New Roman"/>
          <w:szCs w:val="24"/>
        </w:rPr>
        <w:t xml:space="preserve">. Por lo cual, de modo casi similar al tándem formado por Duhalde y Alfonsín, y al frente social que estaban construyendo, De la Rúa </w:t>
      </w:r>
      <w:r w:rsidRPr="00314CAA">
        <w:rPr>
          <w:rFonts w:ascii="Garamond" w:hAnsi="Garamond" w:cs="Times New Roman"/>
          <w:szCs w:val="24"/>
        </w:rPr>
        <w:t>apostó por sellar un acuerdo político con Carlos Menem como último sostén</w:t>
      </w:r>
      <w:r w:rsidR="00AE1AAB" w:rsidRPr="00314CAA">
        <w:rPr>
          <w:rFonts w:ascii="Garamond" w:hAnsi="Garamond" w:cs="Times New Roman"/>
          <w:szCs w:val="24"/>
        </w:rPr>
        <w:t>, de la misma forma en que lo había hecho en otras oportunidades</w:t>
      </w:r>
      <w:r w:rsidR="00513C4D" w:rsidRPr="00314CAA">
        <w:rPr>
          <w:rFonts w:ascii="Garamond" w:hAnsi="Garamond" w:cs="Times New Roman"/>
          <w:szCs w:val="24"/>
        </w:rPr>
        <w:t xml:space="preserve">, y armar entre ambos un polo de poder que pudiera mostrarse también como </w:t>
      </w:r>
      <w:r w:rsidR="00B425A7" w:rsidRPr="00314CAA">
        <w:rPr>
          <w:rFonts w:ascii="Garamond" w:hAnsi="Garamond" w:cs="Times New Roman"/>
          <w:szCs w:val="24"/>
        </w:rPr>
        <w:t xml:space="preserve">polisectorial y trasversal a los partidos políticos y que fuera </w:t>
      </w:r>
      <w:r w:rsidR="00513C4D" w:rsidRPr="00314CAA">
        <w:rPr>
          <w:rFonts w:ascii="Garamond" w:hAnsi="Garamond" w:cs="Times New Roman"/>
          <w:szCs w:val="24"/>
        </w:rPr>
        <w:t>viable para sortear la crisis</w:t>
      </w:r>
      <w:r w:rsidRPr="00314CAA">
        <w:rPr>
          <w:rFonts w:ascii="Garamond" w:hAnsi="Garamond" w:cs="Times New Roman"/>
          <w:szCs w:val="24"/>
        </w:rPr>
        <w:t>. Así, el jueves 13 de diciembre se produjo un encuentro entre Menem y De la Rúa</w:t>
      </w:r>
      <w:r w:rsidR="00AE1AAB" w:rsidRPr="00314CAA">
        <w:rPr>
          <w:rFonts w:ascii="Garamond" w:hAnsi="Garamond" w:cs="Times New Roman"/>
          <w:szCs w:val="24"/>
        </w:rPr>
        <w:t xml:space="preserve"> en la Casa Rosada</w:t>
      </w:r>
      <w:r w:rsidRPr="00314CAA">
        <w:rPr>
          <w:rFonts w:ascii="Garamond" w:hAnsi="Garamond" w:cs="Times New Roman"/>
          <w:szCs w:val="24"/>
        </w:rPr>
        <w:t xml:space="preserve">, en el cual ambos </w:t>
      </w:r>
      <w:r w:rsidR="00AE1AAB" w:rsidRPr="00314CAA">
        <w:rPr>
          <w:rFonts w:ascii="Garamond" w:hAnsi="Garamond" w:cs="Times New Roman"/>
          <w:szCs w:val="24"/>
        </w:rPr>
        <w:t xml:space="preserve">declararon estar </w:t>
      </w:r>
      <w:r w:rsidR="004027F2" w:rsidRPr="00314CAA">
        <w:rPr>
          <w:rFonts w:ascii="Garamond" w:hAnsi="Garamond" w:cs="Times New Roman"/>
          <w:szCs w:val="24"/>
        </w:rPr>
        <w:t xml:space="preserve">totalmente en </w:t>
      </w:r>
      <w:r w:rsidR="00AE1AAB" w:rsidRPr="00314CAA">
        <w:rPr>
          <w:rFonts w:ascii="Garamond" w:hAnsi="Garamond" w:cs="Times New Roman"/>
          <w:szCs w:val="24"/>
        </w:rPr>
        <w:t>contra de</w:t>
      </w:r>
      <w:r w:rsidRPr="00314CAA">
        <w:rPr>
          <w:rFonts w:ascii="Garamond" w:hAnsi="Garamond" w:cs="Times New Roman"/>
          <w:szCs w:val="24"/>
        </w:rPr>
        <w:t xml:space="preserve"> una devaluación</w:t>
      </w:r>
      <w:r w:rsidR="001A787E" w:rsidRPr="00314CAA">
        <w:rPr>
          <w:rFonts w:ascii="Garamond" w:hAnsi="Garamond" w:cs="Times New Roman"/>
          <w:szCs w:val="24"/>
        </w:rPr>
        <w:t xml:space="preserve">, del </w:t>
      </w:r>
      <w:r w:rsidR="001A787E" w:rsidRPr="00314CAA">
        <w:rPr>
          <w:rFonts w:ascii="Garamond" w:hAnsi="Garamond" w:cs="Times New Roman"/>
          <w:i/>
          <w:szCs w:val="24"/>
        </w:rPr>
        <w:t>default</w:t>
      </w:r>
      <w:r w:rsidRPr="00314CAA">
        <w:rPr>
          <w:rFonts w:ascii="Garamond" w:hAnsi="Garamond" w:cs="Times New Roman"/>
          <w:szCs w:val="24"/>
        </w:rPr>
        <w:t xml:space="preserve"> y pidieron formar un amplio acuerdo patriótico</w:t>
      </w:r>
      <w:r w:rsidR="00AE1AAB" w:rsidRPr="00314CAA">
        <w:rPr>
          <w:rFonts w:ascii="Garamond" w:hAnsi="Garamond" w:cs="Times New Roman"/>
          <w:szCs w:val="24"/>
        </w:rPr>
        <w:t xml:space="preserve"> en el que</w:t>
      </w:r>
      <w:r w:rsidRPr="00314CAA">
        <w:rPr>
          <w:rFonts w:ascii="Garamond" w:hAnsi="Garamond" w:cs="Times New Roman"/>
          <w:szCs w:val="24"/>
        </w:rPr>
        <w:t xml:space="preserve"> </w:t>
      </w:r>
      <w:r w:rsidR="00AE1AAB" w:rsidRPr="00314CAA">
        <w:rPr>
          <w:rFonts w:ascii="Garamond" w:hAnsi="Garamond" w:cs="Times New Roman"/>
          <w:szCs w:val="24"/>
        </w:rPr>
        <w:t>estuvieran</w:t>
      </w:r>
      <w:r w:rsidRPr="00314CAA">
        <w:rPr>
          <w:rFonts w:ascii="Garamond" w:hAnsi="Garamond" w:cs="Times New Roman"/>
          <w:szCs w:val="24"/>
        </w:rPr>
        <w:t xml:space="preserve"> incluidas todas las fuerzas de la</w:t>
      </w:r>
      <w:r w:rsidR="003E1C94" w:rsidRPr="00314CAA">
        <w:rPr>
          <w:rFonts w:ascii="Garamond" w:hAnsi="Garamond" w:cs="Times New Roman"/>
          <w:szCs w:val="24"/>
        </w:rPr>
        <w:t xml:space="preserve"> sociedad. Allí </w:t>
      </w:r>
      <w:r w:rsidRPr="00314CAA">
        <w:rPr>
          <w:rFonts w:ascii="Garamond" w:hAnsi="Garamond" w:cs="Times New Roman"/>
          <w:szCs w:val="24"/>
        </w:rPr>
        <w:t>Menem habló de convocar a la Iglesia y a las Fuerzas Armadas</w:t>
      </w:r>
      <w:r w:rsidR="000E1962" w:rsidRPr="00314CAA">
        <w:rPr>
          <w:rFonts w:ascii="Garamond" w:hAnsi="Garamond" w:cs="Times New Roman"/>
          <w:szCs w:val="24"/>
        </w:rPr>
        <w:t xml:space="preserve">, además de </w:t>
      </w:r>
      <w:proofErr w:type="spellStart"/>
      <w:r w:rsidR="000E1962" w:rsidRPr="00314CAA">
        <w:rPr>
          <w:rFonts w:ascii="Garamond" w:hAnsi="Garamond" w:cs="Times New Roman"/>
          <w:szCs w:val="24"/>
        </w:rPr>
        <w:t>propagandizar</w:t>
      </w:r>
      <w:proofErr w:type="spellEnd"/>
      <w:r w:rsidR="000E1962" w:rsidRPr="00314CAA">
        <w:rPr>
          <w:rFonts w:ascii="Garamond" w:hAnsi="Garamond" w:cs="Times New Roman"/>
          <w:szCs w:val="24"/>
        </w:rPr>
        <w:t xml:space="preserve"> su plan dolarizador</w:t>
      </w:r>
      <w:r w:rsidR="00471AEF" w:rsidRPr="00314CAA">
        <w:rPr>
          <w:rFonts w:ascii="Garamond" w:hAnsi="Garamond" w:cs="Times New Roman"/>
          <w:szCs w:val="24"/>
        </w:rPr>
        <w:t xml:space="preserve"> desde la casa de gobierno</w:t>
      </w:r>
      <w:r w:rsidRPr="00314CAA">
        <w:rPr>
          <w:rFonts w:ascii="Garamond" w:hAnsi="Garamond" w:cs="Times New Roman"/>
          <w:szCs w:val="24"/>
        </w:rPr>
        <w:t xml:space="preserve">. Dijo éste: </w:t>
      </w:r>
      <w:r w:rsidRPr="00314CAA">
        <w:rPr>
          <w:rFonts w:ascii="Garamond" w:eastAsia="Calibri" w:hAnsi="Garamond" w:cs="Times New Roman"/>
          <w:szCs w:val="24"/>
        </w:rPr>
        <w:t xml:space="preserve">“Estoy proponiendo una especie de acuerdo patriótico y sostengo en forma terminante que para un acuerdo de esa naturaleza es fundamental la participación de las Fuerzas Armadas y la Iglesia […] No queda otra </w:t>
      </w:r>
      <w:r w:rsidRPr="00314CAA">
        <w:rPr>
          <w:rFonts w:ascii="Garamond" w:eastAsia="Calibri" w:hAnsi="Garamond" w:cs="Times New Roman"/>
          <w:szCs w:val="24"/>
        </w:rPr>
        <w:lastRenderedPageBreak/>
        <w:t>salida que una especie de acuerdo con todos los sectores de la vida política, empresarial y militar”</w:t>
      </w:r>
      <w:r w:rsidRPr="00314CAA">
        <w:rPr>
          <w:rFonts w:ascii="Garamond" w:hAnsi="Garamond" w:cs="Times New Roman"/>
          <w:szCs w:val="24"/>
        </w:rPr>
        <w:t xml:space="preserve"> (</w:t>
      </w:r>
      <w:r w:rsidRPr="00314CAA">
        <w:rPr>
          <w:rFonts w:ascii="Garamond" w:hAnsi="Garamond" w:cs="Times New Roman"/>
          <w:i/>
          <w:szCs w:val="24"/>
        </w:rPr>
        <w:t>Página 12</w:t>
      </w:r>
      <w:r w:rsidRPr="00314CAA">
        <w:rPr>
          <w:rFonts w:ascii="Garamond" w:hAnsi="Garamond" w:cs="Times New Roman"/>
          <w:szCs w:val="24"/>
        </w:rPr>
        <w:t xml:space="preserve"> 14/12/2001).</w:t>
      </w:r>
      <w:r w:rsidR="00955254" w:rsidRPr="00314CAA">
        <w:rPr>
          <w:rFonts w:ascii="Garamond" w:hAnsi="Garamond" w:cs="Times New Roman"/>
          <w:szCs w:val="24"/>
        </w:rPr>
        <w:t xml:space="preserve"> </w:t>
      </w:r>
      <w:r w:rsidR="00471AEF" w:rsidRPr="00314CAA">
        <w:rPr>
          <w:rFonts w:ascii="Garamond" w:eastAsia="Calibri" w:hAnsi="Garamond" w:cs="Times New Roman"/>
          <w:szCs w:val="24"/>
          <w:lang w:val="es-ES_tradnl"/>
        </w:rPr>
        <w:t xml:space="preserve">La oposición bonaerense del peronismo cuestionó muy duramente el encuentro Menem-De la Rúa y las posibilidades a ello asociadas. Así, </w:t>
      </w:r>
      <w:r w:rsidR="00471AEF" w:rsidRPr="00314CAA">
        <w:rPr>
          <w:rFonts w:ascii="Garamond" w:hAnsi="Garamond" w:cs="Times New Roman"/>
          <w:szCs w:val="24"/>
          <w:lang w:val="es-ES_tradnl"/>
        </w:rPr>
        <w:t>Ruckauf señaló al respecto: “Si los dos salen a decir las mismas cosas, son lo mismo. El nexo entre De la Rúa y Menem es Cavallo. Yo quiero otro modelo. Esa reunión fue la cristalización de una alianza para dolarizar, y estoy en desacuerdo. La dolarización es la consolidación económica de este modelo” (</w:t>
      </w:r>
      <w:r w:rsidR="00471AEF" w:rsidRPr="00314CAA">
        <w:rPr>
          <w:rFonts w:ascii="Garamond" w:hAnsi="Garamond" w:cs="Times New Roman"/>
          <w:i/>
          <w:szCs w:val="24"/>
          <w:lang w:val="es-ES_tradnl"/>
        </w:rPr>
        <w:t>Página 12</w:t>
      </w:r>
      <w:r w:rsidR="00471AEF" w:rsidRPr="00314CAA">
        <w:rPr>
          <w:rFonts w:ascii="Garamond" w:hAnsi="Garamond" w:cs="Times New Roman"/>
          <w:szCs w:val="24"/>
          <w:lang w:val="es-ES_tradnl"/>
        </w:rPr>
        <w:t xml:space="preserve"> 16/12/2001). Duhalde fue más categórico aún: “De la Rúa y Menem son las dos vertientes, la radical y la justicialista de los que creen en este modelo, bastante en soledad en los partidos. Por eso no me extraña que coincidan y crean que esto va a solucionar sacando una fotografía de la realidad de hoy y prolongándola en el tiempo con la dolarización” (</w:t>
      </w:r>
      <w:r w:rsidR="00471AEF" w:rsidRPr="00314CAA">
        <w:rPr>
          <w:rFonts w:ascii="Garamond" w:hAnsi="Garamond" w:cs="Times New Roman"/>
          <w:i/>
          <w:szCs w:val="24"/>
          <w:lang w:val="es-ES_tradnl"/>
        </w:rPr>
        <w:t>Página 12</w:t>
      </w:r>
      <w:r w:rsidR="00471AEF" w:rsidRPr="00314CAA">
        <w:rPr>
          <w:rFonts w:ascii="Garamond" w:hAnsi="Garamond" w:cs="Times New Roman"/>
          <w:szCs w:val="24"/>
          <w:lang w:val="es-ES_tradnl"/>
        </w:rPr>
        <w:t xml:space="preserve"> 16/12/2001). </w:t>
      </w:r>
      <w:r w:rsidR="00955254" w:rsidRPr="00314CAA">
        <w:rPr>
          <w:rFonts w:ascii="Garamond" w:hAnsi="Garamond" w:cs="Times New Roman"/>
          <w:szCs w:val="24"/>
        </w:rPr>
        <w:t>En este sentido, e</w:t>
      </w:r>
      <w:r w:rsidR="000E1962" w:rsidRPr="00314CAA">
        <w:rPr>
          <w:rFonts w:ascii="Garamond" w:hAnsi="Garamond" w:cs="Times New Roman"/>
          <w:szCs w:val="24"/>
        </w:rPr>
        <w:t>l encuentro pareció ser una movida desesperada del gobierno, no sólo para evitar su derrumbe</w:t>
      </w:r>
      <w:r w:rsidR="00AE1AAB" w:rsidRPr="00314CAA">
        <w:rPr>
          <w:rFonts w:ascii="Garamond" w:hAnsi="Garamond" w:cs="Times New Roman"/>
          <w:szCs w:val="24"/>
        </w:rPr>
        <w:t xml:space="preserve"> inminente</w:t>
      </w:r>
      <w:r w:rsidR="000E1962" w:rsidRPr="00314CAA">
        <w:rPr>
          <w:rFonts w:ascii="Garamond" w:hAnsi="Garamond" w:cs="Times New Roman"/>
          <w:szCs w:val="24"/>
        </w:rPr>
        <w:t xml:space="preserve">, sino para efectivamente dolarizar la economía. El Secretario General de la Presidencia, Nicolás Gallo, pareció ratificar esto al hacer un acalorado elogio sobre las ventajas de dolarizar: </w:t>
      </w:r>
      <w:r w:rsidR="000E1962" w:rsidRPr="00314CAA">
        <w:rPr>
          <w:rFonts w:ascii="Garamond" w:eastAsia="Calibri" w:hAnsi="Garamond" w:cs="Times New Roman"/>
          <w:szCs w:val="24"/>
        </w:rPr>
        <w:t>“</w:t>
      </w:r>
      <w:r w:rsidR="000E1962" w:rsidRPr="00314CAA">
        <w:rPr>
          <w:rFonts w:ascii="Garamond" w:eastAsia="Calibri" w:hAnsi="Garamond" w:cs="Times New Roman"/>
          <w:szCs w:val="24"/>
          <w:lang w:val="es-ES_tradnl"/>
        </w:rPr>
        <w:t>América va hacia la dolarización, así como Europa fue a la moneda única. La gente cree que (con la dolarización) se pierde soberanía o se ata a los Estados Unidos, lo cual no es así […] Estamos a punto de entender que la economía puede funcionar de esa manera, que es la aplicación estricta de la ley de convertibilidad, o sea, la moneda única”</w:t>
      </w:r>
      <w:r w:rsidR="000E1962" w:rsidRPr="00314CAA">
        <w:rPr>
          <w:rFonts w:ascii="Garamond" w:hAnsi="Garamond" w:cs="Times New Roman"/>
          <w:szCs w:val="24"/>
          <w:lang w:val="es-ES_tradnl"/>
        </w:rPr>
        <w:t xml:space="preserve"> (</w:t>
      </w:r>
      <w:r w:rsidR="000E1962" w:rsidRPr="00314CAA">
        <w:rPr>
          <w:rFonts w:ascii="Garamond" w:eastAsia="Calibri" w:hAnsi="Garamond" w:cs="Times New Roman"/>
          <w:i/>
          <w:szCs w:val="24"/>
          <w:lang w:val="es-ES_tradnl"/>
        </w:rPr>
        <w:t>La Nación</w:t>
      </w:r>
      <w:r w:rsidR="000E1962" w:rsidRPr="00314CAA">
        <w:rPr>
          <w:rFonts w:ascii="Garamond" w:eastAsia="Calibri" w:hAnsi="Garamond" w:cs="Times New Roman"/>
          <w:szCs w:val="24"/>
          <w:lang w:val="es-ES_tradnl"/>
        </w:rPr>
        <w:t xml:space="preserve"> 17/12/2001)</w:t>
      </w:r>
      <w:r w:rsidR="001A787E" w:rsidRPr="00314CAA">
        <w:rPr>
          <w:rStyle w:val="Refdenotaalpie"/>
          <w:rFonts w:ascii="Garamond" w:eastAsia="Calibri" w:hAnsi="Garamond" w:cs="Times New Roman"/>
          <w:szCs w:val="24"/>
          <w:lang w:val="es-ES_tradnl"/>
        </w:rPr>
        <w:footnoteReference w:id="35"/>
      </w:r>
      <w:r w:rsidR="000E1962" w:rsidRPr="00314CAA">
        <w:rPr>
          <w:rFonts w:ascii="Garamond" w:eastAsia="Calibri" w:hAnsi="Garamond" w:cs="Times New Roman"/>
          <w:szCs w:val="24"/>
          <w:lang w:val="es-ES_tradnl"/>
        </w:rPr>
        <w:t>.</w:t>
      </w:r>
      <w:r w:rsidR="001561E9" w:rsidRPr="00314CAA">
        <w:rPr>
          <w:rFonts w:ascii="Garamond" w:eastAsia="Calibri" w:hAnsi="Garamond" w:cs="Times New Roman"/>
          <w:szCs w:val="24"/>
          <w:lang w:val="es-ES_tradnl"/>
        </w:rPr>
        <w:t xml:space="preserve"> </w:t>
      </w:r>
      <w:r w:rsidR="001561E9" w:rsidRPr="00314CAA">
        <w:rPr>
          <w:rFonts w:ascii="Garamond" w:hAnsi="Garamond" w:cs="Times New Roman"/>
          <w:szCs w:val="24"/>
          <w:lang w:val="es-ES_tradnl"/>
        </w:rPr>
        <w:t xml:space="preserve">De igual modo, todos los gestos y señales que sobrevolaban el </w:t>
      </w:r>
      <w:r w:rsidR="00471AEF" w:rsidRPr="00314CAA">
        <w:rPr>
          <w:rFonts w:ascii="Garamond" w:hAnsi="Garamond" w:cs="Times New Roman"/>
          <w:szCs w:val="24"/>
          <w:lang w:val="es-ES_tradnl"/>
        </w:rPr>
        <w:t>ambiente</w:t>
      </w:r>
      <w:r w:rsidR="001561E9" w:rsidRPr="00314CAA">
        <w:rPr>
          <w:rFonts w:ascii="Garamond" w:hAnsi="Garamond" w:cs="Times New Roman"/>
          <w:szCs w:val="24"/>
          <w:lang w:val="es-ES_tradnl"/>
        </w:rPr>
        <w:t xml:space="preserve"> llevaron a actuar de inmediato a distintos actores, sobre todo los del “Núcleo Nacional”</w:t>
      </w:r>
      <w:r w:rsidR="00471AEF" w:rsidRPr="00314CAA">
        <w:rPr>
          <w:rFonts w:ascii="Garamond" w:hAnsi="Garamond" w:cs="Times New Roman"/>
          <w:szCs w:val="24"/>
          <w:lang w:val="es-ES_tradnl"/>
        </w:rPr>
        <w:t>,</w:t>
      </w:r>
      <w:r w:rsidR="001561E9" w:rsidRPr="00314CAA">
        <w:rPr>
          <w:rFonts w:ascii="Garamond" w:hAnsi="Garamond" w:cs="Times New Roman"/>
          <w:szCs w:val="24"/>
          <w:lang w:val="es-ES_tradnl"/>
        </w:rPr>
        <w:t xml:space="preserve"> para formar un amplio bloque anti-dolarizador, ya que el gobierno en la situación de ahogo y crisis como en la que estaba parecía dispuesto a tomar cualquier medida para sobrevivir. Por lo que,</w:t>
      </w:r>
      <w:r w:rsidR="007404D5" w:rsidRPr="00314CAA">
        <w:rPr>
          <w:rFonts w:ascii="Garamond" w:hAnsi="Garamond" w:cs="Times New Roman"/>
          <w:szCs w:val="24"/>
          <w:lang w:val="es-ES_tradnl"/>
        </w:rPr>
        <w:t xml:space="preserve"> el Grupo Productivo y ambas CGT</w:t>
      </w:r>
      <w:r w:rsidR="001561E9" w:rsidRPr="00314CAA">
        <w:rPr>
          <w:rFonts w:ascii="Garamond" w:hAnsi="Garamond" w:cs="Times New Roman"/>
          <w:szCs w:val="24"/>
          <w:lang w:val="es-ES_tradnl"/>
        </w:rPr>
        <w:t>,</w:t>
      </w:r>
      <w:r w:rsidR="007404D5" w:rsidRPr="00314CAA">
        <w:rPr>
          <w:rFonts w:ascii="Garamond" w:hAnsi="Garamond" w:cs="Times New Roman"/>
          <w:szCs w:val="24"/>
          <w:lang w:val="es-ES_tradnl"/>
        </w:rPr>
        <w:t xml:space="preserve"> presentaron un documento conjunto rechazando </w:t>
      </w:r>
      <w:r w:rsidR="00471AEF" w:rsidRPr="00314CAA">
        <w:rPr>
          <w:rFonts w:ascii="Garamond" w:hAnsi="Garamond" w:cs="Times New Roman"/>
          <w:szCs w:val="24"/>
          <w:lang w:val="es-ES_tradnl"/>
        </w:rPr>
        <w:t>la dolarización</w:t>
      </w:r>
      <w:r w:rsidR="007404D5" w:rsidRPr="00314CAA">
        <w:rPr>
          <w:rFonts w:ascii="Garamond" w:hAnsi="Garamond" w:cs="Times New Roman"/>
          <w:szCs w:val="24"/>
          <w:lang w:val="es-ES_tradnl"/>
        </w:rPr>
        <w:t xml:space="preserve"> (</w:t>
      </w:r>
      <w:r w:rsidR="007404D5" w:rsidRPr="00314CAA">
        <w:rPr>
          <w:rFonts w:ascii="Garamond" w:hAnsi="Garamond" w:cs="Times New Roman"/>
          <w:i/>
          <w:szCs w:val="24"/>
          <w:lang w:val="es-ES_tradnl"/>
        </w:rPr>
        <w:t>Clarín</w:t>
      </w:r>
      <w:r w:rsidR="007404D5" w:rsidRPr="00314CAA">
        <w:rPr>
          <w:rFonts w:ascii="Garamond" w:hAnsi="Garamond" w:cs="Times New Roman"/>
          <w:szCs w:val="24"/>
          <w:lang w:val="es-ES_tradnl"/>
        </w:rPr>
        <w:t xml:space="preserve"> 09/12/2001).</w:t>
      </w:r>
      <w:r w:rsidR="007404D5" w:rsidRPr="00314CAA">
        <w:rPr>
          <w:rFonts w:ascii="Garamond" w:hAnsi="Garamond" w:cs="Times New Roman"/>
          <w:szCs w:val="24"/>
        </w:rPr>
        <w:t xml:space="preserve"> Desde el radicalismo </w:t>
      </w:r>
      <w:r w:rsidR="00A72430" w:rsidRPr="00314CAA">
        <w:rPr>
          <w:rFonts w:ascii="Garamond" w:hAnsi="Garamond" w:cs="Times New Roman"/>
          <w:szCs w:val="24"/>
        </w:rPr>
        <w:t>se actuó en igual sentido</w:t>
      </w:r>
      <w:r w:rsidR="007404D5" w:rsidRPr="00314CAA">
        <w:rPr>
          <w:rFonts w:ascii="Garamond" w:hAnsi="Garamond" w:cs="Times New Roman"/>
          <w:szCs w:val="24"/>
        </w:rPr>
        <w:t xml:space="preserve">. Ángel Rozas, presidente del partido, </w:t>
      </w:r>
      <w:r w:rsidR="00A72430" w:rsidRPr="00314CAA">
        <w:rPr>
          <w:rFonts w:ascii="Garamond" w:hAnsi="Garamond" w:cs="Times New Roman"/>
          <w:szCs w:val="24"/>
        </w:rPr>
        <w:t xml:space="preserve">resaltó que </w:t>
      </w:r>
      <w:r w:rsidR="00471AEF" w:rsidRPr="00314CAA">
        <w:rPr>
          <w:rFonts w:ascii="Garamond" w:hAnsi="Garamond" w:cs="Times New Roman"/>
          <w:szCs w:val="24"/>
        </w:rPr>
        <w:t>hacer eso</w:t>
      </w:r>
      <w:r w:rsidR="007404D5" w:rsidRPr="00314CAA">
        <w:rPr>
          <w:rFonts w:ascii="Garamond" w:hAnsi="Garamond" w:cs="Times New Roman"/>
          <w:szCs w:val="24"/>
        </w:rPr>
        <w:t xml:space="preserve"> </w:t>
      </w:r>
      <w:r w:rsidR="006A281E" w:rsidRPr="00314CAA">
        <w:rPr>
          <w:rFonts w:ascii="Garamond" w:hAnsi="Garamond" w:cs="Times New Roman"/>
          <w:szCs w:val="24"/>
        </w:rPr>
        <w:t xml:space="preserve">era </w:t>
      </w:r>
      <w:r w:rsidR="007404D5" w:rsidRPr="00314CAA">
        <w:rPr>
          <w:rFonts w:ascii="Garamond" w:hAnsi="Garamond" w:cs="Times New Roman"/>
          <w:szCs w:val="24"/>
        </w:rPr>
        <w:t>“el peor camino de todas la alternativas”</w:t>
      </w:r>
      <w:r w:rsidR="00A72430" w:rsidRPr="00314CAA">
        <w:rPr>
          <w:rFonts w:ascii="Garamond" w:hAnsi="Garamond" w:cs="Times New Roman"/>
          <w:szCs w:val="24"/>
        </w:rPr>
        <w:t xml:space="preserve"> (</w:t>
      </w:r>
      <w:r w:rsidR="00A72430" w:rsidRPr="00314CAA">
        <w:rPr>
          <w:rFonts w:ascii="Garamond" w:hAnsi="Garamond" w:cs="Times New Roman"/>
          <w:i/>
          <w:szCs w:val="24"/>
          <w:lang w:val="es-ES_tradnl"/>
        </w:rPr>
        <w:t>La Nación</w:t>
      </w:r>
      <w:r w:rsidR="00A72430" w:rsidRPr="00314CAA">
        <w:rPr>
          <w:rFonts w:ascii="Garamond" w:hAnsi="Garamond" w:cs="Times New Roman"/>
          <w:szCs w:val="24"/>
          <w:lang w:val="es-ES_tradnl"/>
        </w:rPr>
        <w:t xml:space="preserve"> 14/12/2001), </w:t>
      </w:r>
      <w:r w:rsidR="007404D5" w:rsidRPr="00314CAA">
        <w:rPr>
          <w:rFonts w:ascii="Garamond" w:hAnsi="Garamond" w:cs="Times New Roman"/>
          <w:szCs w:val="24"/>
        </w:rPr>
        <w:t>Leopoldo Moreau sostuvo que legalmente no era posible de implementar dado que el presupuesto nacional, según la Constitución, debe calcularse en pesos</w:t>
      </w:r>
      <w:r w:rsidR="00A72430" w:rsidRPr="00314CAA">
        <w:rPr>
          <w:rFonts w:ascii="Garamond" w:hAnsi="Garamond" w:cs="Times New Roman"/>
          <w:szCs w:val="24"/>
        </w:rPr>
        <w:t xml:space="preserve"> (</w:t>
      </w:r>
      <w:r w:rsidR="00A72430" w:rsidRPr="00314CAA">
        <w:rPr>
          <w:rFonts w:ascii="Garamond" w:hAnsi="Garamond" w:cs="Times New Roman"/>
          <w:i/>
          <w:szCs w:val="24"/>
          <w:lang w:val="es-ES_tradnl"/>
        </w:rPr>
        <w:t>La Nación</w:t>
      </w:r>
      <w:r w:rsidR="00A72430" w:rsidRPr="00314CAA">
        <w:rPr>
          <w:rFonts w:ascii="Garamond" w:hAnsi="Garamond" w:cs="Times New Roman"/>
          <w:szCs w:val="24"/>
          <w:lang w:val="es-ES_tradnl"/>
        </w:rPr>
        <w:t xml:space="preserve"> 18/12/2001), mientras que </w:t>
      </w:r>
      <w:r w:rsidR="00A72430" w:rsidRPr="00314CAA">
        <w:rPr>
          <w:rFonts w:ascii="Garamond" w:hAnsi="Garamond" w:cs="Times New Roman"/>
          <w:szCs w:val="24"/>
        </w:rPr>
        <w:t>Alfonsín detestaba la idea desde hacia tiempo</w:t>
      </w:r>
      <w:r w:rsidR="003E1C94" w:rsidRPr="00314CAA">
        <w:rPr>
          <w:rFonts w:ascii="Garamond" w:hAnsi="Garamond" w:cs="Times New Roman"/>
          <w:szCs w:val="24"/>
        </w:rPr>
        <w:t>.</w:t>
      </w:r>
      <w:r w:rsidR="00A72430" w:rsidRPr="00314CAA">
        <w:rPr>
          <w:rFonts w:ascii="Garamond" w:hAnsi="Garamond" w:cs="Times New Roman"/>
          <w:szCs w:val="24"/>
        </w:rPr>
        <w:t xml:space="preserve"> </w:t>
      </w:r>
      <w:r w:rsidR="007404D5" w:rsidRPr="00314CAA">
        <w:rPr>
          <w:rFonts w:ascii="Garamond" w:hAnsi="Garamond" w:cs="Times New Roman"/>
          <w:szCs w:val="24"/>
        </w:rPr>
        <w:t>A su vez, el gobierno del Brasil, a pesar de las diferencias que sostenía con el argentino, estimó que dolarizar haría inviable al MERCOSUR, destruyéndolo totalmente</w:t>
      </w:r>
      <w:r w:rsidR="00A72430" w:rsidRPr="00314CAA">
        <w:rPr>
          <w:rFonts w:ascii="Garamond" w:hAnsi="Garamond" w:cs="Times New Roman"/>
          <w:szCs w:val="24"/>
        </w:rPr>
        <w:t xml:space="preserve"> (</w:t>
      </w:r>
      <w:r w:rsidR="00A72430" w:rsidRPr="00314CAA">
        <w:rPr>
          <w:rFonts w:ascii="Garamond" w:hAnsi="Garamond" w:cs="Times New Roman"/>
          <w:i/>
          <w:szCs w:val="24"/>
          <w:lang w:val="es-ES_tradnl"/>
        </w:rPr>
        <w:t>Clarín</w:t>
      </w:r>
      <w:r w:rsidR="00A72430" w:rsidRPr="00314CAA">
        <w:rPr>
          <w:rFonts w:ascii="Garamond" w:hAnsi="Garamond" w:cs="Times New Roman"/>
          <w:szCs w:val="24"/>
          <w:lang w:val="es-ES_tradnl"/>
        </w:rPr>
        <w:t xml:space="preserve"> 08/12/2001)</w:t>
      </w:r>
      <w:r w:rsidR="007404D5" w:rsidRPr="00314CAA">
        <w:rPr>
          <w:rFonts w:ascii="Garamond" w:hAnsi="Garamond" w:cs="Times New Roman"/>
          <w:szCs w:val="24"/>
        </w:rPr>
        <w:t>. Por último, desde el peronismo</w:t>
      </w:r>
      <w:r w:rsidR="00A72430" w:rsidRPr="00314CAA">
        <w:rPr>
          <w:rFonts w:ascii="Garamond" w:hAnsi="Garamond" w:cs="Times New Roman"/>
          <w:szCs w:val="24"/>
        </w:rPr>
        <w:t>, los gobernadores</w:t>
      </w:r>
      <w:r w:rsidR="007404D5" w:rsidRPr="00314CAA">
        <w:rPr>
          <w:rFonts w:ascii="Garamond" w:hAnsi="Garamond" w:cs="Times New Roman"/>
          <w:szCs w:val="24"/>
        </w:rPr>
        <w:t xml:space="preserve"> sostuvieron </w:t>
      </w:r>
      <w:r w:rsidR="007404D5" w:rsidRPr="00314CAA">
        <w:rPr>
          <w:rFonts w:ascii="Garamond" w:hAnsi="Garamond" w:cs="Times New Roman"/>
          <w:i/>
          <w:szCs w:val="24"/>
        </w:rPr>
        <w:t>en bloque</w:t>
      </w:r>
      <w:r w:rsidR="007404D5" w:rsidRPr="00314CAA">
        <w:rPr>
          <w:rFonts w:ascii="Garamond" w:hAnsi="Garamond" w:cs="Times New Roman"/>
          <w:szCs w:val="24"/>
        </w:rPr>
        <w:t xml:space="preserve"> una única posición: la dolarización jamás sería apoyada</w:t>
      </w:r>
      <w:r w:rsidR="00A72430" w:rsidRPr="00314CAA">
        <w:rPr>
          <w:rFonts w:ascii="Garamond" w:hAnsi="Garamond" w:cs="Times New Roman"/>
          <w:szCs w:val="24"/>
        </w:rPr>
        <w:t xml:space="preserve"> (</w:t>
      </w:r>
      <w:r w:rsidR="00A72430" w:rsidRPr="00314CAA">
        <w:rPr>
          <w:rFonts w:ascii="Garamond" w:hAnsi="Garamond" w:cs="Times New Roman"/>
          <w:i/>
          <w:szCs w:val="24"/>
          <w:lang w:val="es-ES_tradnl"/>
        </w:rPr>
        <w:t>La Nación</w:t>
      </w:r>
      <w:r w:rsidR="00A72430" w:rsidRPr="00314CAA">
        <w:rPr>
          <w:rFonts w:ascii="Garamond" w:hAnsi="Garamond" w:cs="Times New Roman"/>
          <w:szCs w:val="24"/>
          <w:lang w:val="es-ES_tradnl"/>
        </w:rPr>
        <w:t xml:space="preserve"> 17/12/2001)</w:t>
      </w:r>
      <w:r w:rsidR="007404D5" w:rsidRPr="00314CAA">
        <w:rPr>
          <w:rFonts w:ascii="Garamond" w:hAnsi="Garamond" w:cs="Times New Roman"/>
          <w:szCs w:val="24"/>
        </w:rPr>
        <w:t xml:space="preserve">. </w:t>
      </w:r>
    </w:p>
    <w:p w:rsidR="00FA501D" w:rsidRPr="00314CAA" w:rsidRDefault="000E1962" w:rsidP="001E7B9E">
      <w:pPr>
        <w:spacing w:after="0"/>
        <w:ind w:firstLine="284"/>
        <w:rPr>
          <w:rFonts w:ascii="Garamond" w:hAnsi="Garamond" w:cs="Times New Roman"/>
          <w:szCs w:val="24"/>
          <w:lang w:val="es-ES_tradnl"/>
        </w:rPr>
      </w:pPr>
      <w:r w:rsidRPr="00314CAA">
        <w:rPr>
          <w:rFonts w:ascii="Garamond" w:hAnsi="Garamond" w:cs="Times New Roman"/>
          <w:szCs w:val="24"/>
          <w:lang w:val="es-ES_tradnl"/>
        </w:rPr>
        <w:lastRenderedPageBreak/>
        <w:t>Sin embargo, los saqueos que se desataron en el interior del país forzaron aún más los tiempos</w:t>
      </w:r>
      <w:r w:rsidR="007056C6" w:rsidRPr="00314CAA">
        <w:rPr>
          <w:rFonts w:ascii="Garamond" w:hAnsi="Garamond" w:cs="Times New Roman"/>
          <w:szCs w:val="24"/>
          <w:lang w:val="es-ES_tradnl"/>
        </w:rPr>
        <w:t xml:space="preserve"> y el caos</w:t>
      </w:r>
      <w:r w:rsidRPr="00314CAA">
        <w:rPr>
          <w:rFonts w:ascii="Garamond" w:hAnsi="Garamond" w:cs="Times New Roman"/>
          <w:szCs w:val="24"/>
          <w:lang w:val="es-ES_tradnl"/>
        </w:rPr>
        <w:t>. E</w:t>
      </w:r>
      <w:r w:rsidR="007056C6" w:rsidRPr="00314CAA">
        <w:rPr>
          <w:rFonts w:ascii="Garamond" w:hAnsi="Garamond" w:cs="Times New Roman"/>
          <w:szCs w:val="24"/>
          <w:lang w:val="es-ES_tradnl"/>
        </w:rPr>
        <w:t xml:space="preserve">l mismo día </w:t>
      </w:r>
      <w:r w:rsidR="00A72430" w:rsidRPr="00314CAA">
        <w:rPr>
          <w:rFonts w:ascii="Garamond" w:hAnsi="Garamond" w:cs="Times New Roman"/>
          <w:szCs w:val="24"/>
          <w:lang w:val="es-ES_tradnl"/>
        </w:rPr>
        <w:t>de la cumbre</w:t>
      </w:r>
      <w:r w:rsidR="007056C6" w:rsidRPr="00314CAA">
        <w:rPr>
          <w:rFonts w:ascii="Garamond" w:hAnsi="Garamond" w:cs="Times New Roman"/>
          <w:szCs w:val="24"/>
          <w:lang w:val="es-ES_tradnl"/>
        </w:rPr>
        <w:t xml:space="preserve"> Menem-De la Rúa se produjeron los primeros saqueos en </w:t>
      </w:r>
      <w:r w:rsidR="00D50388" w:rsidRPr="00314CAA">
        <w:rPr>
          <w:rFonts w:ascii="Garamond" w:hAnsi="Garamond" w:cs="Times New Roman"/>
          <w:szCs w:val="24"/>
          <w:lang w:val="es-ES_tradnl"/>
        </w:rPr>
        <w:t xml:space="preserve">la provincia de </w:t>
      </w:r>
      <w:r w:rsidR="007056C6" w:rsidRPr="00314CAA">
        <w:rPr>
          <w:rFonts w:ascii="Garamond" w:hAnsi="Garamond" w:cs="Times New Roman"/>
          <w:szCs w:val="24"/>
          <w:lang w:val="es-ES_tradnl"/>
        </w:rPr>
        <w:t xml:space="preserve">Mendoza y dos días después en </w:t>
      </w:r>
      <w:r w:rsidR="00D50388" w:rsidRPr="00314CAA">
        <w:rPr>
          <w:rFonts w:ascii="Garamond" w:hAnsi="Garamond" w:cs="Times New Roman"/>
          <w:szCs w:val="24"/>
          <w:lang w:val="es-ES_tradnl"/>
        </w:rPr>
        <w:t xml:space="preserve">la de </w:t>
      </w:r>
      <w:r w:rsidR="007056C6" w:rsidRPr="00314CAA">
        <w:rPr>
          <w:rFonts w:ascii="Garamond" w:hAnsi="Garamond" w:cs="Times New Roman"/>
          <w:szCs w:val="24"/>
          <w:lang w:val="es-ES_tradnl"/>
        </w:rPr>
        <w:t xml:space="preserve">Entre Ríos. Ambas provincias, gobernadas por el radicalismo, no habían podido hacer frente a una situación social cada vez más desbordada, como sí lo habían logrado hasta entonces las provincias peronistas de Santa Fe y Buenos Aires. </w:t>
      </w:r>
      <w:r w:rsidR="00D60A32" w:rsidRPr="00314CAA">
        <w:rPr>
          <w:rFonts w:ascii="Garamond" w:hAnsi="Garamond" w:cs="Times New Roman"/>
          <w:szCs w:val="24"/>
          <w:lang w:val="es-ES_tradnl"/>
        </w:rPr>
        <w:t>Dentro de un clima social que mezclaba por igual hambre, desesperación, bronca y pr</w:t>
      </w:r>
      <w:r w:rsidR="00576D88" w:rsidRPr="00314CAA">
        <w:rPr>
          <w:rFonts w:ascii="Garamond" w:hAnsi="Garamond" w:cs="Times New Roman"/>
          <w:szCs w:val="24"/>
          <w:lang w:val="es-ES_tradnl"/>
        </w:rPr>
        <w:t xml:space="preserve">otesta, el peronismo bonaerense, controlado por Duhalde, </w:t>
      </w:r>
      <w:r w:rsidR="00D50388" w:rsidRPr="00314CAA">
        <w:rPr>
          <w:rFonts w:ascii="Garamond" w:hAnsi="Garamond" w:cs="Times New Roman"/>
          <w:szCs w:val="24"/>
          <w:lang w:val="es-ES_tradnl"/>
        </w:rPr>
        <w:t xml:space="preserve">el día 19 de diciembre se montó sobre esto </w:t>
      </w:r>
      <w:r w:rsidR="00576D88" w:rsidRPr="00314CAA">
        <w:rPr>
          <w:rFonts w:ascii="Garamond" w:hAnsi="Garamond" w:cs="Times New Roman"/>
          <w:szCs w:val="24"/>
          <w:lang w:val="es-ES_tradnl"/>
        </w:rPr>
        <w:t>para orquestar</w:t>
      </w:r>
      <w:r w:rsidR="00D50388" w:rsidRPr="00314CAA">
        <w:rPr>
          <w:rFonts w:ascii="Garamond" w:hAnsi="Garamond" w:cs="Times New Roman"/>
          <w:szCs w:val="24"/>
          <w:lang w:val="es-ES_tradnl"/>
        </w:rPr>
        <w:t xml:space="preserve"> operaciones de descontrol, organizando con buena parte de su aparato político saqueos por todo el conurbano. Allí se prepararon bandas, liberaron zonas, se dio aviso previo a los medios de comunicación –que llegaron incluso antes de que ocurrieran algunos hechos- y hasta algunos intendentes, como el caso de Mariano West del partido de Moreno, encabezaron los saqueos junto a la policía provincial</w:t>
      </w:r>
      <w:r w:rsidR="00D50388" w:rsidRPr="00314CAA">
        <w:rPr>
          <w:rStyle w:val="Refdenotaalpie"/>
          <w:rFonts w:ascii="Garamond" w:hAnsi="Garamond" w:cs="Times New Roman"/>
          <w:szCs w:val="24"/>
          <w:lang w:val="es-ES_tradnl"/>
        </w:rPr>
        <w:footnoteReference w:id="36"/>
      </w:r>
      <w:r w:rsidR="00D50388" w:rsidRPr="00314CAA">
        <w:rPr>
          <w:rFonts w:ascii="Garamond" w:hAnsi="Garamond" w:cs="Times New Roman"/>
          <w:szCs w:val="24"/>
          <w:lang w:val="es-ES_tradnl"/>
        </w:rPr>
        <w:t>. Los saqueos y las protestas sociales obligaron a De la Rúa a declarar el estado de sitio, el cual, empero, no detuvo las protestas</w:t>
      </w:r>
      <w:r w:rsidR="00CD69C8" w:rsidRPr="00314CAA">
        <w:rPr>
          <w:rFonts w:ascii="Garamond" w:hAnsi="Garamond" w:cs="Times New Roman"/>
          <w:szCs w:val="24"/>
          <w:lang w:val="es-ES_tradnl"/>
        </w:rPr>
        <w:t xml:space="preserve"> que</w:t>
      </w:r>
      <w:r w:rsidR="00D50388" w:rsidRPr="00314CAA">
        <w:rPr>
          <w:rFonts w:ascii="Garamond" w:hAnsi="Garamond" w:cs="Times New Roman"/>
          <w:szCs w:val="24"/>
          <w:lang w:val="es-ES_tradnl"/>
        </w:rPr>
        <w:t>, finalmente, lo obligaron a renunciar.</w:t>
      </w:r>
    </w:p>
    <w:p w:rsidR="0093482C" w:rsidRPr="00314CAA" w:rsidRDefault="00D07C3A" w:rsidP="00A20E6C">
      <w:pPr>
        <w:spacing w:after="0"/>
        <w:ind w:firstLine="284"/>
        <w:rPr>
          <w:rFonts w:ascii="Garamond" w:hAnsi="Garamond" w:cs="Times New Roman"/>
          <w:szCs w:val="24"/>
        </w:rPr>
      </w:pPr>
      <w:r w:rsidRPr="00314CAA">
        <w:rPr>
          <w:rFonts w:ascii="Garamond" w:hAnsi="Garamond" w:cs="Times New Roman"/>
          <w:szCs w:val="24"/>
          <w:lang w:val="es-ES_tradnl"/>
        </w:rPr>
        <w:t>E</w:t>
      </w:r>
      <w:r w:rsidR="00576D88" w:rsidRPr="00314CAA">
        <w:rPr>
          <w:rFonts w:ascii="Garamond" w:hAnsi="Garamond" w:cs="Times New Roman"/>
          <w:szCs w:val="24"/>
          <w:lang w:val="es-ES_tradnl"/>
        </w:rPr>
        <w:t>l final de</w:t>
      </w:r>
      <w:r w:rsidR="003E1C94" w:rsidRPr="00314CAA">
        <w:rPr>
          <w:rFonts w:ascii="Garamond" w:hAnsi="Garamond" w:cs="Times New Roman"/>
          <w:szCs w:val="24"/>
          <w:lang w:val="es-ES_tradnl"/>
        </w:rPr>
        <w:t xml:space="preserve"> la presidencia de</w:t>
      </w:r>
      <w:r w:rsidR="00576D88" w:rsidRPr="00314CAA">
        <w:rPr>
          <w:rFonts w:ascii="Garamond" w:hAnsi="Garamond" w:cs="Times New Roman"/>
          <w:szCs w:val="24"/>
          <w:lang w:val="es-ES_tradnl"/>
        </w:rPr>
        <w:t xml:space="preserve"> De la Rúa representó el retorno del peronismo al gobierno</w:t>
      </w:r>
      <w:r w:rsidR="003E1C94" w:rsidRPr="00314CAA">
        <w:rPr>
          <w:rFonts w:ascii="Garamond" w:hAnsi="Garamond" w:cs="Times New Roman"/>
          <w:szCs w:val="24"/>
          <w:lang w:val="es-ES_tradnl"/>
        </w:rPr>
        <w:t>, ya que éste tenía mayoría en las dos Cámaras del C</w:t>
      </w:r>
      <w:r w:rsidR="00F83BF7" w:rsidRPr="00314CAA">
        <w:rPr>
          <w:rFonts w:ascii="Garamond" w:hAnsi="Garamond" w:cs="Times New Roman"/>
          <w:szCs w:val="24"/>
          <w:lang w:val="es-ES_tradnl"/>
        </w:rPr>
        <w:t>ongreso</w:t>
      </w:r>
      <w:r w:rsidR="00CD69C8" w:rsidRPr="00314CAA">
        <w:rPr>
          <w:rFonts w:ascii="Garamond" w:hAnsi="Garamond" w:cs="Times New Roman"/>
          <w:szCs w:val="24"/>
          <w:lang w:val="es-ES_tradnl"/>
        </w:rPr>
        <w:t xml:space="preserve">. Así, </w:t>
      </w:r>
      <w:r w:rsidR="003E1C94" w:rsidRPr="00314CAA">
        <w:rPr>
          <w:rFonts w:ascii="Garamond" w:hAnsi="Garamond" w:cs="Times New Roman"/>
          <w:szCs w:val="24"/>
          <w:lang w:val="es-ES_tradnl"/>
        </w:rPr>
        <w:t>podría digitar el destino político del país al controlar la Asamblea Legislativa</w:t>
      </w:r>
      <w:r w:rsidR="00CD69C8" w:rsidRPr="00314CAA">
        <w:rPr>
          <w:rFonts w:ascii="Garamond" w:hAnsi="Garamond" w:cs="Times New Roman"/>
          <w:szCs w:val="24"/>
          <w:lang w:val="es-ES_tradnl"/>
        </w:rPr>
        <w:t>, órgano constitucional</w:t>
      </w:r>
      <w:r w:rsidR="003E1C94" w:rsidRPr="00314CAA">
        <w:rPr>
          <w:rFonts w:ascii="Garamond" w:hAnsi="Garamond" w:cs="Times New Roman"/>
          <w:szCs w:val="24"/>
          <w:lang w:val="es-ES_tradnl"/>
        </w:rPr>
        <w:t xml:space="preserve"> que debía decidir cómo proceder. N</w:t>
      </w:r>
      <w:r w:rsidR="00576D88" w:rsidRPr="00314CAA">
        <w:rPr>
          <w:rFonts w:ascii="Garamond" w:hAnsi="Garamond" w:cs="Times New Roman"/>
          <w:szCs w:val="24"/>
          <w:lang w:val="es-ES_tradnl"/>
        </w:rPr>
        <w:t>o obstante, tal como vimos, el peronismo estaba lejos de tener un contexto interno ordenado</w:t>
      </w:r>
      <w:r w:rsidRPr="00314CAA">
        <w:rPr>
          <w:rFonts w:ascii="Garamond" w:hAnsi="Garamond" w:cs="Times New Roman"/>
          <w:szCs w:val="24"/>
          <w:lang w:val="es-ES_tradnl"/>
        </w:rPr>
        <w:t>.</w:t>
      </w:r>
      <w:r w:rsidR="00946728" w:rsidRPr="00314CAA">
        <w:rPr>
          <w:rFonts w:ascii="Garamond" w:hAnsi="Garamond" w:cs="Times New Roman"/>
          <w:szCs w:val="24"/>
          <w:lang w:val="es-ES_tradnl"/>
        </w:rPr>
        <w:t xml:space="preserve"> La presidencia del país fue asumida por Ramón Puerta, representante del </w:t>
      </w:r>
      <w:r w:rsidR="0044470F" w:rsidRPr="00314CAA">
        <w:rPr>
          <w:rFonts w:ascii="Garamond" w:hAnsi="Garamond" w:cs="Times New Roman"/>
          <w:szCs w:val="24"/>
          <w:lang w:val="es-ES_tradnl"/>
        </w:rPr>
        <w:t>Frente F</w:t>
      </w:r>
      <w:r w:rsidR="00946728" w:rsidRPr="00314CAA">
        <w:rPr>
          <w:rFonts w:ascii="Garamond" w:hAnsi="Garamond" w:cs="Times New Roman"/>
          <w:szCs w:val="24"/>
          <w:lang w:val="es-ES_tradnl"/>
        </w:rPr>
        <w:t xml:space="preserve">ederal, </w:t>
      </w:r>
      <w:r w:rsidR="00CD69C8" w:rsidRPr="00314CAA">
        <w:rPr>
          <w:rFonts w:ascii="Garamond" w:hAnsi="Garamond" w:cs="Times New Roman"/>
          <w:szCs w:val="24"/>
          <w:lang w:val="es-ES_tradnl"/>
        </w:rPr>
        <w:t>quien</w:t>
      </w:r>
      <w:r w:rsidR="00946728" w:rsidRPr="00314CAA">
        <w:rPr>
          <w:rFonts w:ascii="Garamond" w:hAnsi="Garamond" w:cs="Times New Roman"/>
          <w:szCs w:val="24"/>
          <w:lang w:val="es-ES_tradnl"/>
        </w:rPr>
        <w:t xml:space="preserve"> aspiraba a ser designado para completar el mandato de De la Rúa y gobernar por dos años.</w:t>
      </w:r>
      <w:r w:rsidR="003E1C94" w:rsidRPr="00314CAA">
        <w:rPr>
          <w:rFonts w:ascii="Garamond" w:hAnsi="Garamond" w:cs="Times New Roman"/>
          <w:szCs w:val="24"/>
          <w:lang w:val="es-ES_tradnl"/>
        </w:rPr>
        <w:t xml:space="preserve"> Sin embargo, sus planes fueron dejados de lado</w:t>
      </w:r>
      <w:r w:rsidR="00946728" w:rsidRPr="00314CAA">
        <w:rPr>
          <w:rFonts w:ascii="Garamond" w:hAnsi="Garamond" w:cs="Times New Roman"/>
          <w:szCs w:val="24"/>
          <w:lang w:val="es-ES_tradnl"/>
        </w:rPr>
        <w:t xml:space="preserve">, puesto que la fragmentación del peronismo era tal que el consenso partidario era imposible y </w:t>
      </w:r>
      <w:r w:rsidR="003E1C94" w:rsidRPr="00314CAA">
        <w:rPr>
          <w:rFonts w:ascii="Garamond" w:hAnsi="Garamond" w:cs="Times New Roman"/>
          <w:szCs w:val="24"/>
          <w:lang w:val="es-ES_tradnl"/>
        </w:rPr>
        <w:t xml:space="preserve">se entendía </w:t>
      </w:r>
      <w:r w:rsidR="00946728" w:rsidRPr="00314CAA">
        <w:rPr>
          <w:rFonts w:ascii="Garamond" w:hAnsi="Garamond" w:cs="Times New Roman"/>
          <w:szCs w:val="24"/>
          <w:lang w:val="es-ES_tradnl"/>
        </w:rPr>
        <w:t xml:space="preserve">que sólo una </w:t>
      </w:r>
      <w:r w:rsidR="00F83BF7" w:rsidRPr="00314CAA">
        <w:rPr>
          <w:rFonts w:ascii="Garamond" w:hAnsi="Garamond" w:cs="Times New Roman"/>
          <w:szCs w:val="24"/>
          <w:lang w:val="es-ES_tradnl"/>
        </w:rPr>
        <w:t>validación</w:t>
      </w:r>
      <w:r w:rsidR="00946728" w:rsidRPr="00314CAA">
        <w:rPr>
          <w:rFonts w:ascii="Garamond" w:hAnsi="Garamond" w:cs="Times New Roman"/>
          <w:szCs w:val="24"/>
          <w:lang w:val="es-ES_tradnl"/>
        </w:rPr>
        <w:t xml:space="preserve"> del voto popular podría darle</w:t>
      </w:r>
      <w:r w:rsidR="00F83BF7" w:rsidRPr="00314CAA">
        <w:rPr>
          <w:rFonts w:ascii="Garamond" w:hAnsi="Garamond" w:cs="Times New Roman"/>
          <w:szCs w:val="24"/>
          <w:lang w:val="es-ES_tradnl"/>
        </w:rPr>
        <w:t xml:space="preserve"> legitimidad a un nuevo presidente en tiempos de crisis</w:t>
      </w:r>
      <w:r w:rsidR="00201241" w:rsidRPr="00314CAA">
        <w:rPr>
          <w:rFonts w:ascii="Garamond" w:hAnsi="Garamond" w:cs="Times New Roman"/>
          <w:szCs w:val="24"/>
          <w:lang w:val="es-ES_tradnl"/>
        </w:rPr>
        <w:t xml:space="preserve">, amén de ser el medio más idóneo para definir el poder </w:t>
      </w:r>
      <w:r w:rsidR="001C5F27" w:rsidRPr="00314CAA">
        <w:rPr>
          <w:rFonts w:ascii="Garamond" w:hAnsi="Garamond" w:cs="Times New Roman"/>
          <w:szCs w:val="24"/>
          <w:lang w:val="es-ES_tradnl"/>
        </w:rPr>
        <w:t xml:space="preserve">y la competencia </w:t>
      </w:r>
      <w:r w:rsidR="00201241" w:rsidRPr="00314CAA">
        <w:rPr>
          <w:rFonts w:ascii="Garamond" w:hAnsi="Garamond" w:cs="Times New Roman"/>
          <w:szCs w:val="24"/>
          <w:lang w:val="es-ES_tradnl"/>
        </w:rPr>
        <w:t>dentro del PJ.</w:t>
      </w:r>
      <w:r w:rsidR="00F83BF7" w:rsidRPr="00314CAA">
        <w:rPr>
          <w:rFonts w:ascii="Garamond" w:hAnsi="Garamond" w:cs="Times New Roman"/>
          <w:szCs w:val="24"/>
          <w:lang w:val="es-ES_tradnl"/>
        </w:rPr>
        <w:t xml:space="preserve"> </w:t>
      </w:r>
      <w:r w:rsidR="00A20E6C" w:rsidRPr="00314CAA">
        <w:rPr>
          <w:rFonts w:ascii="Garamond" w:hAnsi="Garamond" w:cs="Times New Roman"/>
          <w:szCs w:val="24"/>
          <w:lang w:val="es-ES_tradnl"/>
        </w:rPr>
        <w:t>Es decir</w:t>
      </w:r>
      <w:r w:rsidR="00F83BF7" w:rsidRPr="00314CAA">
        <w:rPr>
          <w:rFonts w:ascii="Garamond" w:hAnsi="Garamond" w:cs="Times New Roman"/>
          <w:szCs w:val="24"/>
          <w:lang w:val="es-ES_tradnl"/>
        </w:rPr>
        <w:t xml:space="preserve">, </w:t>
      </w:r>
      <w:r w:rsidR="00A20E6C" w:rsidRPr="00314CAA">
        <w:rPr>
          <w:rFonts w:ascii="Garamond" w:hAnsi="Garamond" w:cs="Times New Roman"/>
          <w:szCs w:val="24"/>
          <w:lang w:val="es-ES_tradnl"/>
        </w:rPr>
        <w:t xml:space="preserve">como </w:t>
      </w:r>
      <w:r w:rsidR="00510969" w:rsidRPr="00314CAA">
        <w:rPr>
          <w:rFonts w:ascii="Garamond" w:hAnsi="Garamond" w:cs="Times New Roman"/>
          <w:szCs w:val="24"/>
          <w:lang w:val="es-ES_tradnl"/>
        </w:rPr>
        <w:t>dentro</w:t>
      </w:r>
      <w:r w:rsidR="001A787E" w:rsidRPr="00314CAA">
        <w:rPr>
          <w:rFonts w:ascii="Garamond" w:hAnsi="Garamond" w:cs="Times New Roman"/>
          <w:szCs w:val="24"/>
          <w:lang w:val="es-ES_tradnl"/>
        </w:rPr>
        <w:t xml:space="preserve"> del peronismo</w:t>
      </w:r>
      <w:r w:rsidR="00510969" w:rsidRPr="00314CAA">
        <w:rPr>
          <w:rFonts w:ascii="Garamond" w:hAnsi="Garamond" w:cs="Times New Roman"/>
          <w:szCs w:val="24"/>
          <w:lang w:val="es-ES_tradnl"/>
        </w:rPr>
        <w:t xml:space="preserve"> ningún grupo, actor o facción estaba dispuestos a ceder espacios de poder</w:t>
      </w:r>
      <w:r w:rsidR="00A20E6C" w:rsidRPr="00314CAA">
        <w:rPr>
          <w:rFonts w:ascii="Garamond" w:hAnsi="Garamond" w:cs="Times New Roman"/>
          <w:szCs w:val="24"/>
          <w:lang w:val="es-ES_tradnl"/>
        </w:rPr>
        <w:t xml:space="preserve">, la resolución del proceso debía ir por </w:t>
      </w:r>
      <w:r w:rsidR="00CD69C8" w:rsidRPr="00314CAA">
        <w:rPr>
          <w:rFonts w:ascii="Garamond" w:hAnsi="Garamond" w:cs="Times New Roman"/>
          <w:szCs w:val="24"/>
          <w:lang w:val="es-ES_tradnl"/>
        </w:rPr>
        <w:t>un</w:t>
      </w:r>
      <w:r w:rsidR="00A20E6C" w:rsidRPr="00314CAA">
        <w:rPr>
          <w:rFonts w:ascii="Garamond" w:hAnsi="Garamond" w:cs="Times New Roman"/>
          <w:szCs w:val="24"/>
          <w:lang w:val="es-ES_tradnl"/>
        </w:rPr>
        <w:t xml:space="preserve"> camino</w:t>
      </w:r>
      <w:r w:rsidR="00CD69C8" w:rsidRPr="00314CAA">
        <w:rPr>
          <w:rFonts w:ascii="Garamond" w:hAnsi="Garamond" w:cs="Times New Roman"/>
          <w:szCs w:val="24"/>
          <w:lang w:val="es-ES_tradnl"/>
        </w:rPr>
        <w:t xml:space="preserve"> distinto</w:t>
      </w:r>
      <w:r w:rsidR="00A20E6C" w:rsidRPr="00314CAA">
        <w:rPr>
          <w:rFonts w:ascii="Garamond" w:hAnsi="Garamond" w:cs="Times New Roman"/>
          <w:szCs w:val="24"/>
          <w:lang w:val="es-ES_tradnl"/>
        </w:rPr>
        <w:t xml:space="preserve"> </w:t>
      </w:r>
      <w:r w:rsidR="00CD69C8" w:rsidRPr="00314CAA">
        <w:rPr>
          <w:rFonts w:ascii="Garamond" w:hAnsi="Garamond" w:cs="Times New Roman"/>
          <w:szCs w:val="24"/>
          <w:lang w:val="es-ES_tradnl"/>
        </w:rPr>
        <w:t>a</w:t>
      </w:r>
      <w:r w:rsidR="00A20E6C" w:rsidRPr="00314CAA">
        <w:rPr>
          <w:rFonts w:ascii="Garamond" w:hAnsi="Garamond" w:cs="Times New Roman"/>
          <w:szCs w:val="24"/>
          <w:lang w:val="es-ES_tradnl"/>
        </w:rPr>
        <w:t xml:space="preserve">l consenso interno. </w:t>
      </w:r>
      <w:r w:rsidR="00CD69C8" w:rsidRPr="00314CAA">
        <w:rPr>
          <w:rFonts w:ascii="Garamond" w:hAnsi="Garamond" w:cs="Times New Roman"/>
          <w:szCs w:val="24"/>
          <w:lang w:val="es-ES_tradnl"/>
        </w:rPr>
        <w:t>Por ello,</w:t>
      </w:r>
      <w:r w:rsidR="00510969" w:rsidRPr="00314CAA">
        <w:rPr>
          <w:rFonts w:ascii="Garamond" w:hAnsi="Garamond" w:cs="Times New Roman"/>
          <w:szCs w:val="24"/>
          <w:lang w:val="es-ES_tradnl"/>
        </w:rPr>
        <w:t xml:space="preserve"> </w:t>
      </w:r>
      <w:r w:rsidR="00F83BF7" w:rsidRPr="00314CAA">
        <w:rPr>
          <w:rFonts w:ascii="Garamond" w:hAnsi="Garamond" w:cs="Times New Roman"/>
          <w:szCs w:val="24"/>
          <w:lang w:val="es-ES_tradnl"/>
        </w:rPr>
        <w:t xml:space="preserve">se </w:t>
      </w:r>
      <w:r w:rsidR="00CD69C8" w:rsidRPr="00314CAA">
        <w:rPr>
          <w:rFonts w:ascii="Garamond" w:hAnsi="Garamond" w:cs="Times New Roman"/>
          <w:szCs w:val="24"/>
          <w:lang w:val="es-ES_tradnl"/>
        </w:rPr>
        <w:t>estableció que</w:t>
      </w:r>
      <w:r w:rsidR="00F83BF7" w:rsidRPr="00314CAA">
        <w:rPr>
          <w:rFonts w:ascii="Garamond" w:hAnsi="Garamond" w:cs="Times New Roman"/>
          <w:szCs w:val="24"/>
          <w:lang w:val="es-ES_tradnl"/>
        </w:rPr>
        <w:t xml:space="preserve"> se convocarían a elecciones nacionales </w:t>
      </w:r>
      <w:r w:rsidR="00017F75" w:rsidRPr="00314CAA">
        <w:rPr>
          <w:rFonts w:ascii="Garamond" w:hAnsi="Garamond" w:cs="Times New Roman"/>
          <w:szCs w:val="24"/>
          <w:lang w:val="es-ES_tradnl"/>
        </w:rPr>
        <w:t>en 60 días (</w:t>
      </w:r>
      <w:r w:rsidR="00F83BF7" w:rsidRPr="00314CAA">
        <w:rPr>
          <w:rFonts w:ascii="Garamond" w:hAnsi="Garamond" w:cs="Times New Roman"/>
          <w:szCs w:val="24"/>
          <w:lang w:val="es-ES_tradnl"/>
        </w:rPr>
        <w:t>marzo de 2002</w:t>
      </w:r>
      <w:r w:rsidR="00017F75" w:rsidRPr="00314CAA">
        <w:rPr>
          <w:rFonts w:ascii="Garamond" w:hAnsi="Garamond" w:cs="Times New Roman"/>
          <w:szCs w:val="24"/>
          <w:lang w:val="es-ES_tradnl"/>
        </w:rPr>
        <w:t>)</w:t>
      </w:r>
      <w:r w:rsidR="00F83BF7" w:rsidRPr="00314CAA">
        <w:rPr>
          <w:rFonts w:ascii="Garamond" w:hAnsi="Garamond" w:cs="Times New Roman"/>
          <w:szCs w:val="24"/>
          <w:lang w:val="es-ES_tradnl"/>
        </w:rPr>
        <w:t>, de las cuales tendría que salir electo el nuevo presidente del país. Dichas elecciones se harían bajo la modalidad de la ley de lemas, lo que le permitiría al peronismo convertir a esas elecciones en su interna nacional</w:t>
      </w:r>
      <w:r w:rsidR="00AB7D78" w:rsidRPr="00314CAA">
        <w:rPr>
          <w:rFonts w:ascii="Garamond" w:hAnsi="Garamond" w:cs="Times New Roman"/>
          <w:szCs w:val="24"/>
          <w:lang w:val="es-ES_tradnl"/>
        </w:rPr>
        <w:t>, resolver su disputa de liderazgos</w:t>
      </w:r>
      <w:r w:rsidR="00F83BF7" w:rsidRPr="00314CAA">
        <w:rPr>
          <w:rFonts w:ascii="Garamond" w:hAnsi="Garamond" w:cs="Times New Roman"/>
          <w:szCs w:val="24"/>
          <w:lang w:val="es-ES_tradnl"/>
        </w:rPr>
        <w:t xml:space="preserve"> y obtener </w:t>
      </w:r>
      <w:r w:rsidR="003E1C94" w:rsidRPr="00314CAA">
        <w:rPr>
          <w:rFonts w:ascii="Garamond" w:hAnsi="Garamond" w:cs="Times New Roman"/>
          <w:szCs w:val="24"/>
          <w:lang w:val="es-ES_tradnl"/>
        </w:rPr>
        <w:t>de ese modo</w:t>
      </w:r>
      <w:r w:rsidR="00F83BF7" w:rsidRPr="00314CAA">
        <w:rPr>
          <w:rFonts w:ascii="Garamond" w:hAnsi="Garamond" w:cs="Times New Roman"/>
          <w:szCs w:val="24"/>
          <w:lang w:val="es-ES_tradnl"/>
        </w:rPr>
        <w:t xml:space="preserve"> fácilmente la presidencia. Entretanto, un peronista debía gobernar la nación por un plazo no mayor a </w:t>
      </w:r>
      <w:r w:rsidR="00017F75" w:rsidRPr="00314CAA">
        <w:rPr>
          <w:rFonts w:ascii="Garamond" w:hAnsi="Garamond" w:cs="Times New Roman"/>
          <w:szCs w:val="24"/>
          <w:lang w:val="es-ES_tradnl"/>
        </w:rPr>
        <w:t>tres meses</w:t>
      </w:r>
      <w:r w:rsidR="00F83BF7" w:rsidRPr="00314CAA">
        <w:rPr>
          <w:rFonts w:ascii="Garamond" w:hAnsi="Garamond" w:cs="Times New Roman"/>
          <w:szCs w:val="24"/>
          <w:lang w:val="es-ES_tradnl"/>
        </w:rPr>
        <w:t xml:space="preserve"> y hacer lo que se consideraba el “trabajo sucio”: abandonar la convertibilidad y declarar la cesación de pagos, ya que ambos compromisos eran imposibles de seguir manteniéndose. </w:t>
      </w:r>
      <w:r w:rsidR="0044470F" w:rsidRPr="00314CAA">
        <w:rPr>
          <w:rFonts w:ascii="Garamond" w:hAnsi="Garamond" w:cs="Times New Roman"/>
          <w:szCs w:val="24"/>
          <w:lang w:val="es-ES_tradnl"/>
        </w:rPr>
        <w:t xml:space="preserve">La persona elegida para conducir la transición provino nuevamente del Frente Federal y fue el gobernador de San Luis, </w:t>
      </w:r>
      <w:r w:rsidR="0044470F" w:rsidRPr="00314CAA">
        <w:rPr>
          <w:rFonts w:ascii="Garamond" w:hAnsi="Garamond" w:cs="Times New Roman"/>
          <w:szCs w:val="24"/>
          <w:lang w:val="es-ES_tradnl"/>
        </w:rPr>
        <w:lastRenderedPageBreak/>
        <w:t>Adolfo Rodríguez Saá. Empero, desde el día en que asumió</w:t>
      </w:r>
      <w:r w:rsidR="00AB7D78" w:rsidRPr="00314CAA">
        <w:rPr>
          <w:rFonts w:ascii="Garamond" w:hAnsi="Garamond" w:cs="Times New Roman"/>
          <w:szCs w:val="24"/>
          <w:lang w:val="es-ES_tradnl"/>
        </w:rPr>
        <w:t xml:space="preserve"> el nuevo presidente</w:t>
      </w:r>
      <w:r w:rsidR="0044470F" w:rsidRPr="00314CAA">
        <w:rPr>
          <w:rFonts w:ascii="Garamond" w:hAnsi="Garamond" w:cs="Times New Roman"/>
          <w:szCs w:val="24"/>
          <w:lang w:val="es-ES_tradnl"/>
        </w:rPr>
        <w:t xml:space="preserve">, </w:t>
      </w:r>
      <w:r w:rsidR="00C74C7A" w:rsidRPr="00314CAA">
        <w:rPr>
          <w:rFonts w:ascii="Garamond" w:hAnsi="Garamond" w:cs="Times New Roman"/>
          <w:szCs w:val="24"/>
          <w:lang w:val="es-ES_tradnl"/>
        </w:rPr>
        <w:t xml:space="preserve">con un grandilocuente discurso inaugural, </w:t>
      </w:r>
      <w:r w:rsidR="0044470F" w:rsidRPr="00314CAA">
        <w:rPr>
          <w:rFonts w:ascii="Garamond" w:hAnsi="Garamond" w:cs="Times New Roman"/>
          <w:szCs w:val="24"/>
          <w:lang w:val="es-ES_tradnl"/>
        </w:rPr>
        <w:t xml:space="preserve">pareció dejar en claro que no respetaría los acuerdos </w:t>
      </w:r>
      <w:r w:rsidR="00C74C7A" w:rsidRPr="00314CAA">
        <w:rPr>
          <w:rFonts w:ascii="Garamond" w:hAnsi="Garamond" w:cs="Times New Roman"/>
          <w:szCs w:val="24"/>
          <w:lang w:val="es-ES_tradnl"/>
        </w:rPr>
        <w:t>pactado</w:t>
      </w:r>
      <w:r w:rsidR="004027F2" w:rsidRPr="00314CAA">
        <w:rPr>
          <w:rFonts w:ascii="Garamond" w:hAnsi="Garamond" w:cs="Times New Roman"/>
          <w:szCs w:val="24"/>
          <w:lang w:val="es-ES_tradnl"/>
        </w:rPr>
        <w:t>s</w:t>
      </w:r>
      <w:r w:rsidR="0044470F" w:rsidRPr="00314CAA">
        <w:rPr>
          <w:rFonts w:ascii="Garamond" w:hAnsi="Garamond" w:cs="Times New Roman"/>
          <w:szCs w:val="24"/>
          <w:lang w:val="es-ES_tradnl"/>
        </w:rPr>
        <w:t>, sino que ambicionaba gobernar más allá del plazo</w:t>
      </w:r>
      <w:r w:rsidR="00C74C7A" w:rsidRPr="00314CAA">
        <w:rPr>
          <w:rFonts w:ascii="Garamond" w:hAnsi="Garamond" w:cs="Times New Roman"/>
          <w:szCs w:val="24"/>
          <w:lang w:val="es-ES_tradnl"/>
        </w:rPr>
        <w:t xml:space="preserve"> establecido</w:t>
      </w:r>
      <w:r w:rsidR="0044470F" w:rsidRPr="00314CAA">
        <w:rPr>
          <w:rFonts w:ascii="Garamond" w:hAnsi="Garamond" w:cs="Times New Roman"/>
          <w:szCs w:val="24"/>
          <w:lang w:val="es-ES_tradnl"/>
        </w:rPr>
        <w:t>, forjando distintos tipos de alianzas y estrategias para lograrlo</w:t>
      </w:r>
      <w:r w:rsidR="00094403" w:rsidRPr="00314CAA">
        <w:rPr>
          <w:rStyle w:val="Refdenotaalpie"/>
          <w:rFonts w:ascii="Garamond" w:hAnsi="Garamond" w:cs="Times New Roman"/>
          <w:szCs w:val="24"/>
          <w:lang w:val="es-ES_tradnl"/>
        </w:rPr>
        <w:footnoteReference w:id="37"/>
      </w:r>
      <w:r w:rsidR="0044470F" w:rsidRPr="00314CAA">
        <w:rPr>
          <w:rFonts w:ascii="Garamond" w:hAnsi="Garamond" w:cs="Times New Roman"/>
          <w:szCs w:val="24"/>
          <w:lang w:val="es-ES_tradnl"/>
        </w:rPr>
        <w:t>.</w:t>
      </w:r>
      <w:r w:rsidR="004D3455" w:rsidRPr="00314CAA">
        <w:rPr>
          <w:rFonts w:ascii="Garamond" w:hAnsi="Garamond" w:cs="Times New Roman"/>
          <w:szCs w:val="24"/>
          <w:lang w:val="es-ES_tradnl"/>
        </w:rPr>
        <w:t xml:space="preserve"> Fue aquí que, una vez más, el poder del aparato bonaerense volvió a actuar, cuando a los cinco días de asumir Rodríguez Saá éste sufrió hechos de violencia y descontrol nada menos que en el Congreso de la Nación</w:t>
      </w:r>
      <w:r w:rsidR="00B727C5" w:rsidRPr="00314CAA">
        <w:rPr>
          <w:rFonts w:ascii="Garamond" w:hAnsi="Garamond" w:cs="Times New Roman"/>
          <w:szCs w:val="24"/>
          <w:lang w:val="es-ES_tradnl"/>
        </w:rPr>
        <w:t xml:space="preserve"> (que fue prendido fuego desde adentro)</w:t>
      </w:r>
      <w:r w:rsidR="004D3455" w:rsidRPr="00314CAA">
        <w:rPr>
          <w:rFonts w:ascii="Garamond" w:hAnsi="Garamond" w:cs="Times New Roman"/>
          <w:szCs w:val="24"/>
          <w:lang w:val="es-ES_tradnl"/>
        </w:rPr>
        <w:t xml:space="preserve"> y en la Casa Rosada</w:t>
      </w:r>
      <w:r w:rsidR="00B727C5" w:rsidRPr="00314CAA">
        <w:rPr>
          <w:rFonts w:ascii="Garamond" w:hAnsi="Garamond" w:cs="Times New Roman"/>
          <w:szCs w:val="24"/>
          <w:lang w:val="es-ES_tradnl"/>
        </w:rPr>
        <w:t xml:space="preserve"> (donde se intentó algo similar)</w:t>
      </w:r>
      <w:r w:rsidR="004D3455" w:rsidRPr="00314CAA">
        <w:rPr>
          <w:rFonts w:ascii="Garamond" w:hAnsi="Garamond" w:cs="Times New Roman"/>
          <w:szCs w:val="24"/>
          <w:lang w:val="es-ES_tradnl"/>
        </w:rPr>
        <w:t>. Así, al otro día de estos hechos, Duhalde advirtió que si Rodríguez Saá no cumplía lo establecido temía que se desatara en el pa</w:t>
      </w:r>
      <w:r w:rsidR="00201241" w:rsidRPr="00314CAA">
        <w:rPr>
          <w:rFonts w:ascii="Garamond" w:hAnsi="Garamond" w:cs="Times New Roman"/>
          <w:szCs w:val="24"/>
          <w:lang w:val="es-ES_tradnl"/>
        </w:rPr>
        <w:t>ís “una especie de guerra civil”</w:t>
      </w:r>
      <w:r w:rsidR="004D3455" w:rsidRPr="00314CAA">
        <w:rPr>
          <w:rFonts w:ascii="Garamond" w:hAnsi="Garamond" w:cs="Times New Roman"/>
          <w:szCs w:val="24"/>
          <w:lang w:val="es-ES_tradnl"/>
        </w:rPr>
        <w:t xml:space="preserve">: </w:t>
      </w:r>
      <w:r w:rsidR="0093482C" w:rsidRPr="00314CAA">
        <w:rPr>
          <w:rFonts w:ascii="Garamond" w:hAnsi="Garamond" w:cs="Times New Roman"/>
          <w:szCs w:val="24"/>
        </w:rPr>
        <w:t>“Yo temo a hechos muy violentos, a una especie de guerra civil en la Argentina […] Es imperioso hacer que los espíritus se vayan cambiando, que los gobiernos no se equivoquen, no se puede hacer cualquier cosa. Creo que el Presidente [Rodríguez Saá] va a escuchar y estoy convencido de que va a rectificar políticas” (</w:t>
      </w:r>
      <w:r w:rsidR="0093482C" w:rsidRPr="00314CAA">
        <w:rPr>
          <w:rFonts w:ascii="Garamond" w:hAnsi="Garamond" w:cs="Times New Roman"/>
          <w:i/>
          <w:szCs w:val="24"/>
        </w:rPr>
        <w:t>La Nación</w:t>
      </w:r>
      <w:r w:rsidR="0093482C" w:rsidRPr="00314CAA">
        <w:rPr>
          <w:rFonts w:ascii="Garamond" w:hAnsi="Garamond" w:cs="Times New Roman"/>
          <w:szCs w:val="24"/>
        </w:rPr>
        <w:t xml:space="preserve"> 29/12/2001)</w:t>
      </w:r>
      <w:r w:rsidR="004A7826" w:rsidRPr="00314CAA">
        <w:rPr>
          <w:rStyle w:val="Refdenotaalpie"/>
          <w:rFonts w:ascii="Garamond" w:hAnsi="Garamond" w:cs="Times New Roman"/>
          <w:szCs w:val="24"/>
        </w:rPr>
        <w:footnoteReference w:id="38"/>
      </w:r>
      <w:r w:rsidR="0093482C" w:rsidRPr="00314CAA">
        <w:rPr>
          <w:rFonts w:ascii="Garamond" w:hAnsi="Garamond" w:cs="Times New Roman"/>
          <w:szCs w:val="24"/>
        </w:rPr>
        <w:t>. Estos hechos hicieron que todo el gabinete de Rodríguez Saá renunciara de inmediato y se convocó a una reunión urgente de gobernadores peronista</w:t>
      </w:r>
      <w:r w:rsidR="00201241" w:rsidRPr="00314CAA">
        <w:rPr>
          <w:rFonts w:ascii="Garamond" w:hAnsi="Garamond" w:cs="Times New Roman"/>
          <w:szCs w:val="24"/>
        </w:rPr>
        <w:t>s</w:t>
      </w:r>
      <w:r w:rsidR="0093482C" w:rsidRPr="00314CAA">
        <w:rPr>
          <w:rFonts w:ascii="Garamond" w:hAnsi="Garamond" w:cs="Times New Roman"/>
          <w:szCs w:val="24"/>
        </w:rPr>
        <w:t xml:space="preserve"> en </w:t>
      </w:r>
      <w:proofErr w:type="spellStart"/>
      <w:r w:rsidR="0093482C" w:rsidRPr="00314CAA">
        <w:rPr>
          <w:rFonts w:ascii="Garamond" w:hAnsi="Garamond" w:cs="Times New Roman"/>
          <w:szCs w:val="24"/>
        </w:rPr>
        <w:t>Chapadmalal</w:t>
      </w:r>
      <w:proofErr w:type="spellEnd"/>
      <w:r w:rsidR="0093482C" w:rsidRPr="00314CAA">
        <w:rPr>
          <w:rFonts w:ascii="Garamond" w:hAnsi="Garamond" w:cs="Times New Roman"/>
          <w:szCs w:val="24"/>
        </w:rPr>
        <w:t xml:space="preserve"> para forzar nuevas definiciones de apoyo o abandono </w:t>
      </w:r>
      <w:r w:rsidR="00AF4FAA" w:rsidRPr="00314CAA">
        <w:rPr>
          <w:rFonts w:ascii="Garamond" w:hAnsi="Garamond" w:cs="Times New Roman"/>
          <w:szCs w:val="24"/>
        </w:rPr>
        <w:t>a</w:t>
      </w:r>
      <w:r w:rsidR="0093482C" w:rsidRPr="00314CAA">
        <w:rPr>
          <w:rFonts w:ascii="Garamond" w:hAnsi="Garamond" w:cs="Times New Roman"/>
          <w:szCs w:val="24"/>
        </w:rPr>
        <w:t xml:space="preserve">l nuevo presidente. </w:t>
      </w:r>
      <w:r w:rsidR="001C5F27" w:rsidRPr="00314CAA">
        <w:rPr>
          <w:rFonts w:ascii="Garamond" w:hAnsi="Garamond" w:cs="Times New Roman"/>
          <w:szCs w:val="24"/>
        </w:rPr>
        <w:t>Mas</w:t>
      </w:r>
      <w:r w:rsidR="00201241" w:rsidRPr="00314CAA">
        <w:rPr>
          <w:rFonts w:ascii="Garamond" w:hAnsi="Garamond" w:cs="Times New Roman"/>
          <w:szCs w:val="24"/>
        </w:rPr>
        <w:t>, s</w:t>
      </w:r>
      <w:r w:rsidR="0093482C" w:rsidRPr="00314CAA">
        <w:rPr>
          <w:rFonts w:ascii="Garamond" w:hAnsi="Garamond" w:cs="Times New Roman"/>
          <w:szCs w:val="24"/>
        </w:rPr>
        <w:t>in el respaldo esperado, Rodríguez Saá se vio obligado a renuncia</w:t>
      </w:r>
      <w:r w:rsidR="00201241" w:rsidRPr="00314CAA">
        <w:rPr>
          <w:rFonts w:ascii="Garamond" w:hAnsi="Garamond" w:cs="Times New Roman"/>
          <w:szCs w:val="24"/>
        </w:rPr>
        <w:t>r</w:t>
      </w:r>
      <w:r w:rsidR="0093482C" w:rsidRPr="00314CAA">
        <w:rPr>
          <w:rFonts w:ascii="Garamond" w:hAnsi="Garamond" w:cs="Times New Roman"/>
          <w:szCs w:val="24"/>
        </w:rPr>
        <w:t xml:space="preserve"> apenas una semana después de asumir y a dejar al Frente Federal sin espacios para maniobrar.</w:t>
      </w:r>
      <w:r w:rsidR="00201241" w:rsidRPr="00314CAA">
        <w:rPr>
          <w:rFonts w:ascii="Garamond" w:hAnsi="Garamond" w:cs="Times New Roman"/>
          <w:szCs w:val="24"/>
        </w:rPr>
        <w:t xml:space="preserve"> </w:t>
      </w:r>
      <w:r w:rsidR="00017F75" w:rsidRPr="00314CAA">
        <w:rPr>
          <w:rFonts w:ascii="Garamond" w:hAnsi="Garamond" w:cs="Times New Roman"/>
          <w:szCs w:val="24"/>
        </w:rPr>
        <w:t>L</w:t>
      </w:r>
      <w:r w:rsidR="00201241" w:rsidRPr="00314CAA">
        <w:rPr>
          <w:rFonts w:ascii="Garamond" w:hAnsi="Garamond" w:cs="Times New Roman"/>
          <w:szCs w:val="24"/>
        </w:rPr>
        <w:t>a crisis parec</w:t>
      </w:r>
      <w:r w:rsidR="00510969" w:rsidRPr="00314CAA">
        <w:rPr>
          <w:rFonts w:ascii="Garamond" w:hAnsi="Garamond" w:cs="Times New Roman"/>
          <w:szCs w:val="24"/>
        </w:rPr>
        <w:t>ió</w:t>
      </w:r>
      <w:r w:rsidR="00201241" w:rsidRPr="00314CAA">
        <w:rPr>
          <w:rFonts w:ascii="Garamond" w:hAnsi="Garamond" w:cs="Times New Roman"/>
          <w:szCs w:val="24"/>
        </w:rPr>
        <w:t xml:space="preserve"> seguir profundizándose sin con</w:t>
      </w:r>
      <w:r w:rsidR="00510969" w:rsidRPr="00314CAA">
        <w:rPr>
          <w:rFonts w:ascii="Garamond" w:hAnsi="Garamond" w:cs="Times New Roman"/>
          <w:szCs w:val="24"/>
        </w:rPr>
        <w:t>tar con una solución a la vista, puesto que</w:t>
      </w:r>
      <w:r w:rsidR="004D07F8" w:rsidRPr="00314CAA">
        <w:rPr>
          <w:rFonts w:ascii="Garamond" w:hAnsi="Garamond" w:cs="Times New Roman"/>
          <w:szCs w:val="24"/>
        </w:rPr>
        <w:t xml:space="preserve"> </w:t>
      </w:r>
      <w:r w:rsidR="00510969" w:rsidRPr="00314CAA">
        <w:rPr>
          <w:rFonts w:ascii="Garamond" w:hAnsi="Garamond" w:cs="Times New Roman"/>
          <w:szCs w:val="24"/>
        </w:rPr>
        <w:t>l</w:t>
      </w:r>
      <w:r w:rsidR="00201241" w:rsidRPr="00314CAA">
        <w:rPr>
          <w:rFonts w:ascii="Garamond" w:hAnsi="Garamond" w:cs="Times New Roman"/>
          <w:szCs w:val="24"/>
        </w:rPr>
        <w:t>a salida debía darse necesariamente por el peronismo, pero dos de sus tres principales facciones se hallaban fuera de juego: el Frente Federal se había comenzado a desmoronar</w:t>
      </w:r>
      <w:r w:rsidR="00A5640C" w:rsidRPr="00314CAA">
        <w:rPr>
          <w:rStyle w:val="Refdenotaalpie"/>
          <w:rFonts w:ascii="Garamond" w:hAnsi="Garamond" w:cs="Times New Roman"/>
          <w:szCs w:val="24"/>
        </w:rPr>
        <w:footnoteReference w:id="39"/>
      </w:r>
      <w:r w:rsidR="00201241" w:rsidRPr="00314CAA">
        <w:rPr>
          <w:rFonts w:ascii="Garamond" w:hAnsi="Garamond" w:cs="Times New Roman"/>
          <w:szCs w:val="24"/>
        </w:rPr>
        <w:t xml:space="preserve"> y el menemismo </w:t>
      </w:r>
      <w:r w:rsidR="0093482C" w:rsidRPr="00314CAA">
        <w:rPr>
          <w:rFonts w:ascii="Garamond" w:hAnsi="Garamond" w:cs="Times New Roman"/>
          <w:szCs w:val="24"/>
        </w:rPr>
        <w:t xml:space="preserve">tenía una veda legal </w:t>
      </w:r>
      <w:r w:rsidR="00201241" w:rsidRPr="00314CAA">
        <w:rPr>
          <w:rFonts w:ascii="Garamond" w:hAnsi="Garamond" w:cs="Times New Roman"/>
          <w:szCs w:val="24"/>
        </w:rPr>
        <w:t xml:space="preserve">sobre su líder </w:t>
      </w:r>
      <w:r w:rsidR="0093482C" w:rsidRPr="00314CAA">
        <w:rPr>
          <w:rFonts w:ascii="Garamond" w:hAnsi="Garamond" w:cs="Times New Roman"/>
          <w:szCs w:val="24"/>
        </w:rPr>
        <w:t xml:space="preserve">para </w:t>
      </w:r>
      <w:r w:rsidR="00201241" w:rsidRPr="00314CAA">
        <w:rPr>
          <w:rFonts w:ascii="Garamond" w:hAnsi="Garamond" w:cs="Times New Roman"/>
          <w:szCs w:val="24"/>
        </w:rPr>
        <w:t xml:space="preserve">que éste pudiera </w:t>
      </w:r>
      <w:r w:rsidR="008C2CC4" w:rsidRPr="00314CAA">
        <w:rPr>
          <w:rFonts w:ascii="Garamond" w:hAnsi="Garamond" w:cs="Times New Roman"/>
          <w:szCs w:val="24"/>
        </w:rPr>
        <w:t xml:space="preserve">asumir </w:t>
      </w:r>
      <w:r w:rsidR="0093482C" w:rsidRPr="00314CAA">
        <w:rPr>
          <w:rFonts w:ascii="Garamond" w:hAnsi="Garamond" w:cs="Times New Roman"/>
          <w:szCs w:val="24"/>
        </w:rPr>
        <w:t>como presidente</w:t>
      </w:r>
      <w:r w:rsidR="00201241" w:rsidRPr="00314CAA">
        <w:rPr>
          <w:rFonts w:ascii="Garamond" w:hAnsi="Garamond" w:cs="Times New Roman"/>
          <w:szCs w:val="24"/>
        </w:rPr>
        <w:t>. Todo ello hacía que</w:t>
      </w:r>
      <w:r w:rsidR="0093482C" w:rsidRPr="00314CAA">
        <w:rPr>
          <w:rFonts w:ascii="Garamond" w:hAnsi="Garamond" w:cs="Times New Roman"/>
          <w:szCs w:val="24"/>
        </w:rPr>
        <w:t xml:space="preserve"> los polos de poder dentro del peronismo se terminar</w:t>
      </w:r>
      <w:r w:rsidR="00017F75" w:rsidRPr="00314CAA">
        <w:rPr>
          <w:rFonts w:ascii="Garamond" w:hAnsi="Garamond" w:cs="Times New Roman"/>
          <w:szCs w:val="24"/>
        </w:rPr>
        <w:t>a</w:t>
      </w:r>
      <w:r w:rsidR="0093482C" w:rsidRPr="00314CAA">
        <w:rPr>
          <w:rFonts w:ascii="Garamond" w:hAnsi="Garamond" w:cs="Times New Roman"/>
          <w:szCs w:val="24"/>
        </w:rPr>
        <w:t>n por reducir sólo a la opción duhaldista</w:t>
      </w:r>
      <w:r w:rsidR="00FE1675" w:rsidRPr="00314CAA">
        <w:rPr>
          <w:rFonts w:ascii="Garamond" w:hAnsi="Garamond" w:cs="Times New Roman"/>
          <w:szCs w:val="24"/>
        </w:rPr>
        <w:t xml:space="preserve"> (</w:t>
      </w:r>
      <w:r w:rsidR="009C2F84" w:rsidRPr="00314CAA">
        <w:rPr>
          <w:rFonts w:ascii="Garamond" w:hAnsi="Garamond" w:cs="Times New Roman"/>
          <w:szCs w:val="24"/>
        </w:rPr>
        <w:t>Autor</w:t>
      </w:r>
      <w:r w:rsidR="00FE1675" w:rsidRPr="00314CAA">
        <w:rPr>
          <w:rFonts w:ascii="Garamond" w:hAnsi="Garamond" w:cs="Times New Roman"/>
          <w:szCs w:val="24"/>
        </w:rPr>
        <w:t>, 2012a).</w:t>
      </w:r>
    </w:p>
    <w:p w:rsidR="001F601C" w:rsidRPr="00314CAA" w:rsidRDefault="0093482C" w:rsidP="00A5640C">
      <w:pPr>
        <w:spacing w:after="0"/>
        <w:ind w:firstLine="284"/>
        <w:rPr>
          <w:rFonts w:ascii="Garamond" w:hAnsi="Garamond" w:cs="Times New Roman"/>
          <w:szCs w:val="24"/>
        </w:rPr>
      </w:pPr>
      <w:r w:rsidRPr="00314CAA">
        <w:rPr>
          <w:rFonts w:ascii="Garamond" w:hAnsi="Garamond" w:cs="Times New Roman"/>
          <w:szCs w:val="24"/>
        </w:rPr>
        <w:lastRenderedPageBreak/>
        <w:t xml:space="preserve">En este caso, a ninguno de los protagonistas se le escapaba que </w:t>
      </w:r>
      <w:r w:rsidR="0095479D" w:rsidRPr="00314CAA">
        <w:rPr>
          <w:rFonts w:ascii="Garamond" w:hAnsi="Garamond" w:cs="Times New Roman"/>
          <w:szCs w:val="24"/>
        </w:rPr>
        <w:t xml:space="preserve">Duhalde </w:t>
      </w:r>
      <w:r w:rsidRPr="00314CAA">
        <w:rPr>
          <w:rFonts w:ascii="Garamond" w:hAnsi="Garamond" w:cs="Times New Roman"/>
          <w:szCs w:val="24"/>
        </w:rPr>
        <w:t>contaba</w:t>
      </w:r>
      <w:r w:rsidR="001F601C" w:rsidRPr="00314CAA">
        <w:rPr>
          <w:rFonts w:ascii="Garamond" w:hAnsi="Garamond" w:cs="Times New Roman"/>
          <w:szCs w:val="24"/>
        </w:rPr>
        <w:t xml:space="preserve"> con cinco características claves en</w:t>
      </w:r>
      <w:r w:rsidR="008C2CC4" w:rsidRPr="00314CAA">
        <w:rPr>
          <w:rFonts w:ascii="Garamond" w:hAnsi="Garamond" w:cs="Times New Roman"/>
          <w:szCs w:val="24"/>
        </w:rPr>
        <w:t xml:space="preserve"> un</w:t>
      </w:r>
      <w:r w:rsidR="001F601C" w:rsidRPr="00314CAA">
        <w:rPr>
          <w:rFonts w:ascii="Garamond" w:hAnsi="Garamond" w:cs="Times New Roman"/>
          <w:szCs w:val="24"/>
        </w:rPr>
        <w:t xml:space="preserve"> momento como ése</w:t>
      </w:r>
      <w:r w:rsidRPr="00314CAA">
        <w:rPr>
          <w:rFonts w:ascii="Garamond" w:hAnsi="Garamond" w:cs="Times New Roman"/>
          <w:szCs w:val="24"/>
        </w:rPr>
        <w:t xml:space="preserve">. </w:t>
      </w:r>
      <w:r w:rsidR="0095479D" w:rsidRPr="00314CAA">
        <w:rPr>
          <w:rFonts w:ascii="Garamond" w:hAnsi="Garamond" w:cs="Times New Roman"/>
          <w:szCs w:val="24"/>
        </w:rPr>
        <w:t xml:space="preserve">En primer lugar, </w:t>
      </w:r>
      <w:r w:rsidR="001F601C" w:rsidRPr="00314CAA">
        <w:rPr>
          <w:rFonts w:ascii="Garamond" w:hAnsi="Garamond" w:cs="Times New Roman"/>
          <w:szCs w:val="24"/>
        </w:rPr>
        <w:t>como ya señalamos, dentro del peronismo no parecían haber más alternativas</w:t>
      </w:r>
      <w:r w:rsidR="008C2CC4" w:rsidRPr="00314CAA">
        <w:rPr>
          <w:rFonts w:ascii="Garamond" w:hAnsi="Garamond" w:cs="Times New Roman"/>
          <w:szCs w:val="24"/>
        </w:rPr>
        <w:t xml:space="preserve"> dado el naufragio o la imposibilidad de las otras facciones</w:t>
      </w:r>
      <w:r w:rsidR="001F601C" w:rsidRPr="00314CAA">
        <w:rPr>
          <w:rFonts w:ascii="Garamond" w:hAnsi="Garamond" w:cs="Times New Roman"/>
          <w:szCs w:val="24"/>
        </w:rPr>
        <w:t xml:space="preserve">. </w:t>
      </w:r>
      <w:r w:rsidR="008C2CC4" w:rsidRPr="00314CAA">
        <w:rPr>
          <w:rFonts w:ascii="Garamond" w:hAnsi="Garamond" w:cs="Times New Roman"/>
          <w:szCs w:val="24"/>
        </w:rPr>
        <w:t>Por su parte</w:t>
      </w:r>
      <w:r w:rsidR="001F601C" w:rsidRPr="00314CAA">
        <w:rPr>
          <w:rFonts w:ascii="Garamond" w:hAnsi="Garamond" w:cs="Times New Roman"/>
          <w:szCs w:val="24"/>
        </w:rPr>
        <w:t xml:space="preserve">, de proseguir la ambición de realizar elecciones en marzo bajo ley de lemas, el caudal electoral conseguido por Duhalde apenas dos meses atrás </w:t>
      </w:r>
      <w:r w:rsidR="004C3A74" w:rsidRPr="00314CAA">
        <w:rPr>
          <w:rFonts w:ascii="Garamond" w:hAnsi="Garamond" w:cs="Times New Roman"/>
          <w:szCs w:val="24"/>
        </w:rPr>
        <w:t xml:space="preserve">en octubre </w:t>
      </w:r>
      <w:r w:rsidR="001F601C" w:rsidRPr="00314CAA">
        <w:rPr>
          <w:rFonts w:ascii="Garamond" w:hAnsi="Garamond" w:cs="Times New Roman"/>
          <w:szCs w:val="24"/>
        </w:rPr>
        <w:t>se mostraba como suficiente para imponerse por sí s</w:t>
      </w:r>
      <w:r w:rsidR="008C2CC4" w:rsidRPr="00314CAA">
        <w:rPr>
          <w:rFonts w:ascii="Garamond" w:hAnsi="Garamond" w:cs="Times New Roman"/>
          <w:szCs w:val="24"/>
        </w:rPr>
        <w:t>o</w:t>
      </w:r>
      <w:r w:rsidR="001F601C" w:rsidRPr="00314CAA">
        <w:rPr>
          <w:rFonts w:ascii="Garamond" w:hAnsi="Garamond" w:cs="Times New Roman"/>
          <w:szCs w:val="24"/>
        </w:rPr>
        <w:t>lo como la lista peronista más votada</w:t>
      </w:r>
      <w:r w:rsidR="008C2CC4" w:rsidRPr="00314CAA">
        <w:rPr>
          <w:rFonts w:ascii="Garamond" w:hAnsi="Garamond" w:cs="Times New Roman"/>
          <w:szCs w:val="24"/>
        </w:rPr>
        <w:t xml:space="preserve"> y, con eso, acceder así a la presidencia</w:t>
      </w:r>
      <w:r w:rsidR="0032401E" w:rsidRPr="00314CAA">
        <w:rPr>
          <w:rFonts w:ascii="Garamond" w:hAnsi="Garamond" w:cs="Times New Roman"/>
          <w:szCs w:val="24"/>
        </w:rPr>
        <w:t xml:space="preserve">, ya que en octubre había aportado 2 de los </w:t>
      </w:r>
      <w:r w:rsidR="00E813A5" w:rsidRPr="00314CAA">
        <w:rPr>
          <w:rFonts w:ascii="Garamond" w:hAnsi="Garamond" w:cs="Times New Roman"/>
          <w:szCs w:val="24"/>
        </w:rPr>
        <w:t>5</w:t>
      </w:r>
      <w:r w:rsidR="0032401E" w:rsidRPr="00314CAA">
        <w:rPr>
          <w:rFonts w:ascii="Garamond" w:hAnsi="Garamond" w:cs="Times New Roman"/>
          <w:szCs w:val="24"/>
        </w:rPr>
        <w:t xml:space="preserve"> millones de votos obtenidos por el peronismo</w:t>
      </w:r>
      <w:r w:rsidR="008C2CC4" w:rsidRPr="00314CAA">
        <w:rPr>
          <w:rFonts w:ascii="Garamond" w:hAnsi="Garamond" w:cs="Times New Roman"/>
          <w:szCs w:val="24"/>
        </w:rPr>
        <w:t xml:space="preserve">. Es decir, no le era muy difícil al duhaldismo triunfar por sus propios medios. En tercer lugar, bajo el ala de Duhalde se había logrado unir una amplia coalición o bloque de poder que reunía una </w:t>
      </w:r>
      <w:r w:rsidR="00EC1F04" w:rsidRPr="00314CAA">
        <w:rPr>
          <w:rFonts w:ascii="Garamond" w:hAnsi="Garamond" w:cs="Times New Roman"/>
          <w:szCs w:val="24"/>
        </w:rPr>
        <w:t>extensa</w:t>
      </w:r>
      <w:r w:rsidR="008C2CC4" w:rsidRPr="00314CAA">
        <w:rPr>
          <w:rFonts w:ascii="Garamond" w:hAnsi="Garamond" w:cs="Times New Roman"/>
          <w:szCs w:val="24"/>
        </w:rPr>
        <w:t xml:space="preserve"> lista de fuerzas sociopolíticas, que iban desde los empresario de la Unión Industrial Argentina y el Grupo Productivo, sectores sindicales de la CGT</w:t>
      </w:r>
      <w:r w:rsidR="003F7E68" w:rsidRPr="00314CAA">
        <w:rPr>
          <w:rFonts w:ascii="Garamond" w:hAnsi="Garamond" w:cs="Times New Roman"/>
          <w:szCs w:val="24"/>
        </w:rPr>
        <w:t xml:space="preserve"> y de </w:t>
      </w:r>
      <w:r w:rsidR="008C2CC4" w:rsidRPr="00314CAA">
        <w:rPr>
          <w:rFonts w:ascii="Garamond" w:hAnsi="Garamond" w:cs="Times New Roman"/>
          <w:szCs w:val="24"/>
        </w:rPr>
        <w:t xml:space="preserve">la Iglesia Católica, </w:t>
      </w:r>
      <w:r w:rsidR="003F7E68" w:rsidRPr="00314CAA">
        <w:rPr>
          <w:rFonts w:ascii="Garamond" w:hAnsi="Garamond" w:cs="Times New Roman"/>
          <w:szCs w:val="24"/>
        </w:rPr>
        <w:t>hasta</w:t>
      </w:r>
      <w:r w:rsidR="008C2CC4" w:rsidRPr="00314CAA">
        <w:rPr>
          <w:rFonts w:ascii="Garamond" w:hAnsi="Garamond" w:cs="Times New Roman"/>
          <w:szCs w:val="24"/>
        </w:rPr>
        <w:t xml:space="preserve"> integrantes de distintos partidos políticos, como el Frepaso, Acción por la República, partidos provinciales y –sobre todo- los sectores bonaerenses y alfonsinistas de la UCR</w:t>
      </w:r>
      <w:r w:rsidR="001A1E6E" w:rsidRPr="00314CAA">
        <w:rPr>
          <w:rFonts w:ascii="Garamond" w:hAnsi="Garamond" w:cs="Times New Roman"/>
          <w:szCs w:val="24"/>
        </w:rPr>
        <w:t xml:space="preserve"> y del peronismo</w:t>
      </w:r>
      <w:r w:rsidR="008C2CC4" w:rsidRPr="00314CAA">
        <w:rPr>
          <w:rFonts w:ascii="Garamond" w:hAnsi="Garamond" w:cs="Times New Roman"/>
          <w:szCs w:val="24"/>
        </w:rPr>
        <w:t>, muchos de los cuales eran parte del MP</w:t>
      </w:r>
      <w:r w:rsidR="004027F2" w:rsidRPr="00314CAA">
        <w:rPr>
          <w:rFonts w:ascii="Garamond" w:hAnsi="Garamond" w:cs="Times New Roman"/>
          <w:szCs w:val="24"/>
        </w:rPr>
        <w:t>A</w:t>
      </w:r>
      <w:r w:rsidR="008C2CC4" w:rsidRPr="00314CAA">
        <w:rPr>
          <w:rFonts w:ascii="Garamond" w:hAnsi="Garamond" w:cs="Times New Roman"/>
          <w:szCs w:val="24"/>
        </w:rPr>
        <w:t>.</w:t>
      </w:r>
      <w:r w:rsidR="003F7E68" w:rsidRPr="00314CAA">
        <w:rPr>
          <w:rFonts w:ascii="Garamond" w:hAnsi="Garamond" w:cs="Times New Roman"/>
          <w:szCs w:val="24"/>
        </w:rPr>
        <w:t xml:space="preserve"> En cuarto lugar, todo ello también convergía en contar con un programa económico a llevar a cabo para enfrentar la crisis de la convertibilidad, el cual, no sólo era respaldado por buena parte de la coalición que conducía</w:t>
      </w:r>
      <w:r w:rsidR="004027F2" w:rsidRPr="00314CAA">
        <w:rPr>
          <w:rFonts w:ascii="Garamond" w:hAnsi="Garamond" w:cs="Times New Roman"/>
          <w:szCs w:val="24"/>
        </w:rPr>
        <w:t xml:space="preserve"> Duhalde</w:t>
      </w:r>
      <w:r w:rsidR="003F7E68" w:rsidRPr="00314CAA">
        <w:rPr>
          <w:rFonts w:ascii="Garamond" w:hAnsi="Garamond" w:cs="Times New Roman"/>
          <w:szCs w:val="24"/>
        </w:rPr>
        <w:t>, sino que ya venía circulando desde su campaña presidencia</w:t>
      </w:r>
      <w:r w:rsidR="00EC1F04" w:rsidRPr="00314CAA">
        <w:rPr>
          <w:rFonts w:ascii="Garamond" w:hAnsi="Garamond" w:cs="Times New Roman"/>
          <w:szCs w:val="24"/>
        </w:rPr>
        <w:t>l</w:t>
      </w:r>
      <w:r w:rsidR="003F7E68" w:rsidRPr="00314CAA">
        <w:rPr>
          <w:rFonts w:ascii="Garamond" w:hAnsi="Garamond" w:cs="Times New Roman"/>
          <w:szCs w:val="24"/>
        </w:rPr>
        <w:t xml:space="preserve"> en 1999, cuando declaró al modelo como “agotado”</w:t>
      </w:r>
      <w:r w:rsidR="00FE1675" w:rsidRPr="00314CAA">
        <w:rPr>
          <w:rFonts w:ascii="Garamond" w:hAnsi="Garamond" w:cs="Times New Roman"/>
          <w:szCs w:val="24"/>
        </w:rPr>
        <w:t xml:space="preserve"> (Duhalde, 2007: 119)</w:t>
      </w:r>
      <w:r w:rsidR="003F7E68" w:rsidRPr="00314CAA">
        <w:rPr>
          <w:rFonts w:ascii="Garamond" w:hAnsi="Garamond" w:cs="Times New Roman"/>
          <w:szCs w:val="24"/>
        </w:rPr>
        <w:t xml:space="preserve">. Por último y fundamental, la mayoría de sus rivales políticos comprendía la capacidad con la que contaba el aparato político duhaldista para realizar acciones desestabilizantes, como </w:t>
      </w:r>
      <w:r w:rsidR="00AF4FAA" w:rsidRPr="00314CAA">
        <w:rPr>
          <w:rFonts w:ascii="Garamond" w:hAnsi="Garamond" w:cs="Times New Roman"/>
          <w:szCs w:val="24"/>
        </w:rPr>
        <w:t>habían sido los</w:t>
      </w:r>
      <w:r w:rsidR="003F7E68" w:rsidRPr="00314CAA">
        <w:rPr>
          <w:rFonts w:ascii="Garamond" w:hAnsi="Garamond" w:cs="Times New Roman"/>
          <w:szCs w:val="24"/>
        </w:rPr>
        <w:t xml:space="preserve"> saqueos, el incendio del Congreso o el intento de </w:t>
      </w:r>
      <w:proofErr w:type="spellStart"/>
      <w:r w:rsidR="003F7E68" w:rsidRPr="00314CAA">
        <w:rPr>
          <w:rFonts w:ascii="Garamond" w:hAnsi="Garamond" w:cs="Times New Roman"/>
          <w:szCs w:val="24"/>
        </w:rPr>
        <w:t>copamiento</w:t>
      </w:r>
      <w:proofErr w:type="spellEnd"/>
      <w:r w:rsidR="003F7E68" w:rsidRPr="00314CAA">
        <w:rPr>
          <w:rFonts w:ascii="Garamond" w:hAnsi="Garamond" w:cs="Times New Roman"/>
          <w:szCs w:val="24"/>
        </w:rPr>
        <w:t xml:space="preserve"> de la Casa Rosada, </w:t>
      </w:r>
      <w:r w:rsidR="00017F75" w:rsidRPr="00314CAA">
        <w:rPr>
          <w:rFonts w:ascii="Garamond" w:hAnsi="Garamond" w:cs="Times New Roman"/>
          <w:szCs w:val="24"/>
        </w:rPr>
        <w:t>acciones que</w:t>
      </w:r>
      <w:r w:rsidR="003F7E68" w:rsidRPr="00314CAA">
        <w:rPr>
          <w:rFonts w:ascii="Garamond" w:hAnsi="Garamond" w:cs="Times New Roman"/>
          <w:szCs w:val="24"/>
        </w:rPr>
        <w:t xml:space="preserve"> habían funcionado </w:t>
      </w:r>
      <w:r w:rsidR="003F7E68" w:rsidRPr="00314CAA">
        <w:rPr>
          <w:rFonts w:ascii="Garamond" w:eastAsia="Calibri" w:hAnsi="Garamond" w:cs="Times New Roman"/>
          <w:szCs w:val="24"/>
        </w:rPr>
        <w:t>tan efectivamente para poner fin a las presidencias de De la Rúa y Rodríguez Saá. De allí que</w:t>
      </w:r>
      <w:r w:rsidR="00FE4A97" w:rsidRPr="00314CAA">
        <w:rPr>
          <w:rFonts w:ascii="Garamond" w:eastAsia="Calibri" w:hAnsi="Garamond" w:cs="Times New Roman"/>
          <w:szCs w:val="24"/>
        </w:rPr>
        <w:t>, en ese contexto,</w:t>
      </w:r>
      <w:r w:rsidR="003F7E68" w:rsidRPr="00314CAA">
        <w:rPr>
          <w:rFonts w:ascii="Garamond" w:eastAsia="Calibri" w:hAnsi="Garamond" w:cs="Times New Roman"/>
          <w:szCs w:val="24"/>
        </w:rPr>
        <w:t xml:space="preserve"> el poder de veto duhaldista fuera un arma a considerar con </w:t>
      </w:r>
      <w:r w:rsidR="00FE4A97" w:rsidRPr="00314CAA">
        <w:rPr>
          <w:rFonts w:ascii="Garamond" w:eastAsia="Calibri" w:hAnsi="Garamond" w:cs="Times New Roman"/>
          <w:szCs w:val="24"/>
        </w:rPr>
        <w:t>sumo cuidado</w:t>
      </w:r>
      <w:r w:rsidR="003F7E68" w:rsidRPr="00314CAA">
        <w:rPr>
          <w:rFonts w:ascii="Garamond" w:eastAsia="Calibri" w:hAnsi="Garamond" w:cs="Times New Roman"/>
          <w:szCs w:val="24"/>
        </w:rPr>
        <w:t xml:space="preserve"> para lograr cualquier salida viable de una crisis que parecía devorarlo todo a su paso</w:t>
      </w:r>
      <w:r w:rsidR="00FE4A97" w:rsidRPr="00314CAA">
        <w:rPr>
          <w:rFonts w:ascii="Garamond" w:eastAsia="Calibri" w:hAnsi="Garamond" w:cs="Times New Roman"/>
          <w:szCs w:val="24"/>
        </w:rPr>
        <w:t>.</w:t>
      </w:r>
      <w:r w:rsidR="0091052C" w:rsidRPr="00314CAA">
        <w:rPr>
          <w:rFonts w:ascii="Garamond" w:hAnsi="Garamond" w:cs="Times New Roman"/>
          <w:szCs w:val="24"/>
        </w:rPr>
        <w:t xml:space="preserve"> De esta manera, frente al dilema </w:t>
      </w:r>
      <w:r w:rsidR="00A5640C" w:rsidRPr="00314CAA">
        <w:rPr>
          <w:rFonts w:ascii="Garamond" w:hAnsi="Garamond" w:cs="Times New Roman"/>
          <w:szCs w:val="24"/>
        </w:rPr>
        <w:t xml:space="preserve">de mantener la opción de llamar a elecciones de manera pronta, alentando la competencia y rivalidad interna del peronismo, así como las incertidumbres sobre sus consecuencias (pero que </w:t>
      </w:r>
      <w:r w:rsidR="001A1E6E" w:rsidRPr="00314CAA">
        <w:rPr>
          <w:rFonts w:ascii="Garamond" w:hAnsi="Garamond" w:cs="Times New Roman"/>
          <w:szCs w:val="24"/>
        </w:rPr>
        <w:t xml:space="preserve">era un camino que </w:t>
      </w:r>
      <w:r w:rsidR="00A5640C" w:rsidRPr="00314CAA">
        <w:rPr>
          <w:rFonts w:ascii="Garamond" w:hAnsi="Garamond" w:cs="Times New Roman"/>
          <w:szCs w:val="24"/>
        </w:rPr>
        <w:t xml:space="preserve">otorgaba validez y legitimación </w:t>
      </w:r>
      <w:r w:rsidR="001A1E6E" w:rsidRPr="00314CAA">
        <w:rPr>
          <w:rFonts w:ascii="Garamond" w:hAnsi="Garamond" w:cs="Times New Roman"/>
          <w:szCs w:val="24"/>
        </w:rPr>
        <w:t>al vencedor con</w:t>
      </w:r>
      <w:r w:rsidR="00A5640C" w:rsidRPr="00314CAA">
        <w:rPr>
          <w:rFonts w:ascii="Garamond" w:hAnsi="Garamond" w:cs="Times New Roman"/>
          <w:szCs w:val="24"/>
        </w:rPr>
        <w:t xml:space="preserve"> el voto popular), se optó por apostar ahora por un programa y liderazgo de consenso, reemplazando</w:t>
      </w:r>
      <w:r w:rsidR="00F1674E" w:rsidRPr="00314CAA">
        <w:rPr>
          <w:rFonts w:ascii="Garamond" w:hAnsi="Garamond" w:cs="Times New Roman"/>
          <w:szCs w:val="24"/>
        </w:rPr>
        <w:t xml:space="preserve"> “la salida electoral” por “un</w:t>
      </w:r>
      <w:r w:rsidR="004B08A7" w:rsidRPr="00314CAA">
        <w:rPr>
          <w:rFonts w:ascii="Garamond" w:hAnsi="Garamond" w:cs="Times New Roman"/>
          <w:szCs w:val="24"/>
        </w:rPr>
        <w:t xml:space="preserve">a salida parlamentaria” (si bien </w:t>
      </w:r>
      <w:r w:rsidR="00363425" w:rsidRPr="00314CAA">
        <w:rPr>
          <w:rFonts w:ascii="Garamond" w:hAnsi="Garamond" w:cs="Times New Roman"/>
          <w:szCs w:val="24"/>
        </w:rPr>
        <w:t xml:space="preserve">lucía como </w:t>
      </w:r>
      <w:r w:rsidR="004B08A7" w:rsidRPr="00314CAA">
        <w:rPr>
          <w:rFonts w:ascii="Garamond" w:hAnsi="Garamond" w:cs="Times New Roman"/>
          <w:szCs w:val="24"/>
        </w:rPr>
        <w:t>menos legitim</w:t>
      </w:r>
      <w:r w:rsidR="00363425" w:rsidRPr="00314CAA">
        <w:rPr>
          <w:rFonts w:ascii="Garamond" w:hAnsi="Garamond" w:cs="Times New Roman"/>
          <w:szCs w:val="24"/>
        </w:rPr>
        <w:t>a</w:t>
      </w:r>
      <w:r w:rsidR="004B08A7" w:rsidRPr="00314CAA">
        <w:rPr>
          <w:rFonts w:ascii="Garamond" w:hAnsi="Garamond" w:cs="Times New Roman"/>
          <w:szCs w:val="24"/>
        </w:rPr>
        <w:t xml:space="preserve">, </w:t>
      </w:r>
      <w:r w:rsidR="00363425" w:rsidRPr="00314CAA">
        <w:rPr>
          <w:rFonts w:ascii="Garamond" w:hAnsi="Garamond" w:cs="Times New Roman"/>
          <w:szCs w:val="24"/>
        </w:rPr>
        <w:t xml:space="preserve">era </w:t>
      </w:r>
      <w:r w:rsidR="004B08A7" w:rsidRPr="00314CAA">
        <w:rPr>
          <w:rFonts w:ascii="Garamond" w:hAnsi="Garamond" w:cs="Times New Roman"/>
          <w:szCs w:val="24"/>
        </w:rPr>
        <w:t>más segur</w:t>
      </w:r>
      <w:r w:rsidR="00363425" w:rsidRPr="00314CAA">
        <w:rPr>
          <w:rFonts w:ascii="Garamond" w:hAnsi="Garamond" w:cs="Times New Roman"/>
          <w:szCs w:val="24"/>
        </w:rPr>
        <w:t>a</w:t>
      </w:r>
      <w:r w:rsidR="004B08A7" w:rsidRPr="00314CAA">
        <w:rPr>
          <w:rFonts w:ascii="Garamond" w:hAnsi="Garamond" w:cs="Times New Roman"/>
          <w:szCs w:val="24"/>
        </w:rPr>
        <w:t xml:space="preserve"> en términos institucionales)</w:t>
      </w:r>
      <w:r w:rsidR="001A1E6E" w:rsidRPr="00314CAA">
        <w:rPr>
          <w:rFonts w:ascii="Garamond" w:hAnsi="Garamond" w:cs="Times New Roman"/>
          <w:szCs w:val="24"/>
        </w:rPr>
        <w:t xml:space="preserve">, algo </w:t>
      </w:r>
      <w:r w:rsidR="00510969" w:rsidRPr="00314CAA">
        <w:rPr>
          <w:rFonts w:ascii="Garamond" w:hAnsi="Garamond" w:cs="Times New Roman"/>
          <w:szCs w:val="24"/>
        </w:rPr>
        <w:t xml:space="preserve">que había sido </w:t>
      </w:r>
      <w:r w:rsidR="001A1E6E" w:rsidRPr="00314CAA">
        <w:rPr>
          <w:rFonts w:ascii="Garamond" w:hAnsi="Garamond" w:cs="Times New Roman"/>
          <w:szCs w:val="24"/>
        </w:rPr>
        <w:t>imposible tan sólo una semana atrás</w:t>
      </w:r>
      <w:r w:rsidR="00510969" w:rsidRPr="00314CAA">
        <w:rPr>
          <w:rFonts w:ascii="Garamond" w:hAnsi="Garamond" w:cs="Times New Roman"/>
          <w:szCs w:val="24"/>
        </w:rPr>
        <w:t>, cuando asumió Rodríguez Saá</w:t>
      </w:r>
      <w:r w:rsidR="004B08A7" w:rsidRPr="00314CAA">
        <w:rPr>
          <w:rFonts w:ascii="Garamond" w:hAnsi="Garamond" w:cs="Times New Roman"/>
          <w:szCs w:val="24"/>
        </w:rPr>
        <w:t xml:space="preserve">. </w:t>
      </w:r>
      <w:r w:rsidR="00A5640C" w:rsidRPr="00314CAA">
        <w:rPr>
          <w:rFonts w:ascii="Garamond" w:hAnsi="Garamond" w:cs="Times New Roman"/>
          <w:szCs w:val="24"/>
        </w:rPr>
        <w:t xml:space="preserve">El peronismo </w:t>
      </w:r>
      <w:r w:rsidR="00510969" w:rsidRPr="00314CAA">
        <w:rPr>
          <w:rFonts w:ascii="Garamond" w:hAnsi="Garamond" w:cs="Times New Roman"/>
          <w:szCs w:val="24"/>
        </w:rPr>
        <w:t xml:space="preserve">ahora </w:t>
      </w:r>
      <w:r w:rsidR="00A5640C" w:rsidRPr="00314CAA">
        <w:rPr>
          <w:rFonts w:ascii="Garamond" w:hAnsi="Garamond" w:cs="Times New Roman"/>
          <w:szCs w:val="24"/>
        </w:rPr>
        <w:t xml:space="preserve">no tenía </w:t>
      </w:r>
      <w:r w:rsidR="001A1E6E" w:rsidRPr="00314CAA">
        <w:rPr>
          <w:rFonts w:ascii="Garamond" w:hAnsi="Garamond" w:cs="Times New Roman"/>
          <w:szCs w:val="24"/>
        </w:rPr>
        <w:t xml:space="preserve">ya </w:t>
      </w:r>
      <w:r w:rsidR="00A5640C" w:rsidRPr="00314CAA">
        <w:rPr>
          <w:rFonts w:ascii="Garamond" w:hAnsi="Garamond" w:cs="Times New Roman"/>
          <w:szCs w:val="24"/>
        </w:rPr>
        <w:t>candidatos propios de peso para imponerse por sí solo</w:t>
      </w:r>
      <w:r w:rsidR="001A1E6E" w:rsidRPr="00314CAA">
        <w:rPr>
          <w:rFonts w:ascii="Garamond" w:hAnsi="Garamond" w:cs="Times New Roman"/>
          <w:szCs w:val="24"/>
        </w:rPr>
        <w:t>s</w:t>
      </w:r>
      <w:r w:rsidR="00A5640C" w:rsidRPr="00314CAA">
        <w:rPr>
          <w:rFonts w:ascii="Garamond" w:hAnsi="Garamond" w:cs="Times New Roman"/>
          <w:szCs w:val="24"/>
        </w:rPr>
        <w:t xml:space="preserve">, debiendo recurrir a un profundo acuerdo, que superara incluso su propia crisis interna. Para los protagonistas, la situación no podía admitir mayor incertidumbre, </w:t>
      </w:r>
      <w:r w:rsidR="001A1E6E" w:rsidRPr="00314CAA">
        <w:rPr>
          <w:rFonts w:ascii="Garamond" w:hAnsi="Garamond" w:cs="Times New Roman"/>
          <w:szCs w:val="24"/>
        </w:rPr>
        <w:t>puesto</w:t>
      </w:r>
      <w:r w:rsidR="00A5640C" w:rsidRPr="00314CAA">
        <w:rPr>
          <w:rFonts w:ascii="Garamond" w:hAnsi="Garamond" w:cs="Times New Roman"/>
          <w:szCs w:val="24"/>
        </w:rPr>
        <w:t xml:space="preserve"> que no contaban con márgenes para nuevos errores. Con el colapso de la Alianza, el naufragio abrupto de Rodríguez Saá y una creciente furia ciudadana (alimentada con condiciones económicas </w:t>
      </w:r>
      <w:r w:rsidR="00A5640C" w:rsidRPr="00314CAA">
        <w:rPr>
          <w:rFonts w:ascii="Garamond" w:hAnsi="Garamond" w:cs="Times New Roman"/>
          <w:szCs w:val="24"/>
        </w:rPr>
        <w:lastRenderedPageBreak/>
        <w:t>deplorables), no era improbable que un pronto llamado a elecciones repitiera un fenómeno como el “voto bronca” como el sucedido apenas dos meses atrás –salvo que ahora, se trataría de una elección presidencial-, dejando a las instituciones al borde del abismo y la anarquía.</w:t>
      </w:r>
    </w:p>
    <w:p w:rsidR="00533823" w:rsidRPr="00314CAA" w:rsidRDefault="001A1E6E" w:rsidP="00377374">
      <w:pPr>
        <w:spacing w:after="0"/>
        <w:ind w:firstLine="284"/>
        <w:rPr>
          <w:rFonts w:ascii="Garamond" w:hAnsi="Garamond" w:cs="Times New Roman"/>
          <w:szCs w:val="24"/>
          <w:lang w:val="es-ES_tradnl"/>
        </w:rPr>
      </w:pPr>
      <w:r w:rsidRPr="00314CAA">
        <w:rPr>
          <w:rFonts w:ascii="Garamond" w:hAnsi="Garamond" w:cs="Times New Roman"/>
          <w:szCs w:val="24"/>
        </w:rPr>
        <w:t xml:space="preserve">Así, </w:t>
      </w:r>
      <w:r w:rsidR="00FE4A97" w:rsidRPr="00314CAA">
        <w:rPr>
          <w:rFonts w:ascii="Garamond" w:hAnsi="Garamond" w:cs="Times New Roman"/>
          <w:szCs w:val="24"/>
        </w:rPr>
        <w:t xml:space="preserve">con la renuncia de Rodríguez Saá, la presidencia recayó </w:t>
      </w:r>
      <w:r w:rsidR="00AF4FAA" w:rsidRPr="00314CAA">
        <w:rPr>
          <w:rFonts w:ascii="Garamond" w:hAnsi="Garamond" w:cs="Times New Roman"/>
          <w:szCs w:val="24"/>
        </w:rPr>
        <w:t>sobre el siguiente en la línea sucesoria, e</w:t>
      </w:r>
      <w:r w:rsidR="00FE4A97" w:rsidRPr="00314CAA">
        <w:rPr>
          <w:rFonts w:ascii="Garamond" w:hAnsi="Garamond" w:cs="Times New Roman"/>
          <w:szCs w:val="24"/>
        </w:rPr>
        <w:t xml:space="preserve">l duhaldista Eduardo </w:t>
      </w:r>
      <w:proofErr w:type="spellStart"/>
      <w:r w:rsidR="00FE4A97" w:rsidRPr="00314CAA">
        <w:rPr>
          <w:rFonts w:ascii="Garamond" w:hAnsi="Garamond" w:cs="Times New Roman"/>
          <w:szCs w:val="24"/>
        </w:rPr>
        <w:t>Camaño</w:t>
      </w:r>
      <w:proofErr w:type="spellEnd"/>
      <w:r w:rsidR="00AF4FAA" w:rsidRPr="00314CAA">
        <w:rPr>
          <w:rFonts w:ascii="Garamond" w:hAnsi="Garamond" w:cs="Times New Roman"/>
          <w:szCs w:val="24"/>
        </w:rPr>
        <w:t>,</w:t>
      </w:r>
      <w:r w:rsidR="00FE4A97" w:rsidRPr="00314CAA">
        <w:rPr>
          <w:rFonts w:ascii="Garamond" w:hAnsi="Garamond" w:cs="Times New Roman"/>
          <w:szCs w:val="24"/>
        </w:rPr>
        <w:t xml:space="preserve"> y s</w:t>
      </w:r>
      <w:r w:rsidR="00FC7944" w:rsidRPr="00314CAA">
        <w:rPr>
          <w:rFonts w:ascii="Garamond" w:hAnsi="Garamond" w:cs="Times New Roman"/>
          <w:szCs w:val="24"/>
        </w:rPr>
        <w:t>e</w:t>
      </w:r>
      <w:r w:rsidR="00FE4A97" w:rsidRPr="00314CAA">
        <w:rPr>
          <w:rFonts w:ascii="Garamond" w:hAnsi="Garamond" w:cs="Times New Roman"/>
          <w:szCs w:val="24"/>
        </w:rPr>
        <w:t xml:space="preserve"> optó por que la designación de Duhalde se realizara con un amplio consenso y con ciertas pautas establecidas.</w:t>
      </w:r>
      <w:r w:rsidR="00FC7944" w:rsidRPr="00314CAA">
        <w:rPr>
          <w:rFonts w:ascii="Garamond" w:hAnsi="Garamond" w:cs="Times New Roman"/>
          <w:szCs w:val="24"/>
        </w:rPr>
        <w:t xml:space="preserve"> </w:t>
      </w:r>
      <w:r w:rsidRPr="00314CAA">
        <w:rPr>
          <w:rFonts w:ascii="Garamond" w:hAnsi="Garamond" w:cs="Times New Roman"/>
          <w:szCs w:val="24"/>
        </w:rPr>
        <w:t>Por lo que</w:t>
      </w:r>
      <w:r w:rsidR="00FC7944" w:rsidRPr="00314CAA">
        <w:rPr>
          <w:rFonts w:ascii="Garamond" w:hAnsi="Garamond" w:cs="Times New Roman"/>
          <w:szCs w:val="24"/>
        </w:rPr>
        <w:t xml:space="preserve"> </w:t>
      </w:r>
      <w:r w:rsidR="00AF4FAA" w:rsidRPr="00314CAA">
        <w:rPr>
          <w:rFonts w:ascii="Garamond" w:eastAsia="Calibri" w:hAnsi="Garamond" w:cs="Times New Roman"/>
          <w:szCs w:val="24"/>
        </w:rPr>
        <w:t>Duhalde asumió con el apoy</w:t>
      </w:r>
      <w:r w:rsidR="00AF4FAA" w:rsidRPr="00314CAA">
        <w:rPr>
          <w:rFonts w:ascii="Garamond" w:hAnsi="Garamond" w:cs="Times New Roman"/>
          <w:szCs w:val="24"/>
        </w:rPr>
        <w:t xml:space="preserve">o de 262 de los 301 votos (87%) de la Asamblea Legislativa (cuando </w:t>
      </w:r>
      <w:r w:rsidR="00FC7944" w:rsidRPr="00314CAA">
        <w:rPr>
          <w:rFonts w:ascii="Garamond" w:hAnsi="Garamond" w:cs="Times New Roman"/>
          <w:szCs w:val="24"/>
        </w:rPr>
        <w:t xml:space="preserve">el puntano </w:t>
      </w:r>
      <w:r w:rsidR="00AF4FAA" w:rsidRPr="00314CAA">
        <w:rPr>
          <w:rFonts w:ascii="Garamond" w:hAnsi="Garamond" w:cs="Times New Roman"/>
          <w:szCs w:val="24"/>
        </w:rPr>
        <w:t xml:space="preserve">había logrado casi lo justo para eso, </w:t>
      </w:r>
      <w:r w:rsidR="00FC7944" w:rsidRPr="00314CAA">
        <w:rPr>
          <w:rFonts w:ascii="Garamond" w:hAnsi="Garamond" w:cs="Times New Roman"/>
          <w:szCs w:val="24"/>
        </w:rPr>
        <w:t xml:space="preserve">con </w:t>
      </w:r>
      <w:r w:rsidR="00FC7944" w:rsidRPr="00314CAA">
        <w:rPr>
          <w:rFonts w:ascii="Garamond" w:eastAsia="Calibri" w:hAnsi="Garamond" w:cs="Times New Roman"/>
          <w:szCs w:val="24"/>
        </w:rPr>
        <w:t>169 votos</w:t>
      </w:r>
      <w:r w:rsidR="001B0411" w:rsidRPr="00314CAA">
        <w:rPr>
          <w:rFonts w:ascii="Garamond" w:eastAsia="Calibri" w:hAnsi="Garamond" w:cs="Times New Roman"/>
          <w:szCs w:val="24"/>
        </w:rPr>
        <w:t xml:space="preserve"> y sin el apoyo del radicalismo</w:t>
      </w:r>
      <w:r w:rsidR="00AF4FAA" w:rsidRPr="00314CAA">
        <w:rPr>
          <w:rFonts w:ascii="Garamond" w:hAnsi="Garamond" w:cs="Times New Roman"/>
          <w:szCs w:val="24"/>
        </w:rPr>
        <w:t xml:space="preserve">). </w:t>
      </w:r>
      <w:r w:rsidR="00FC7944" w:rsidRPr="00314CAA">
        <w:rPr>
          <w:rFonts w:ascii="Garamond" w:hAnsi="Garamond" w:cs="Times New Roman"/>
          <w:szCs w:val="24"/>
        </w:rPr>
        <w:t>Además, se acordó que su g</w:t>
      </w:r>
      <w:r w:rsidR="00EC1F04" w:rsidRPr="00314CAA">
        <w:rPr>
          <w:rFonts w:ascii="Garamond" w:hAnsi="Garamond" w:cs="Times New Roman"/>
          <w:szCs w:val="24"/>
        </w:rPr>
        <w:t>obierno no sería por tres meses</w:t>
      </w:r>
      <w:r w:rsidR="00FC7944" w:rsidRPr="00314CAA">
        <w:rPr>
          <w:rFonts w:ascii="Garamond" w:hAnsi="Garamond" w:cs="Times New Roman"/>
          <w:szCs w:val="24"/>
        </w:rPr>
        <w:t xml:space="preserve"> sino por dos años, hasta completar el mandato de De la Rúa, con lo cual se suspenderían de inmediato las elecciones presidenciales </w:t>
      </w:r>
      <w:r w:rsidR="00955254" w:rsidRPr="00314CAA">
        <w:rPr>
          <w:rFonts w:ascii="Garamond" w:hAnsi="Garamond" w:cs="Times New Roman"/>
          <w:szCs w:val="24"/>
        </w:rPr>
        <w:t>de</w:t>
      </w:r>
      <w:r w:rsidR="00FC7944" w:rsidRPr="00314CAA">
        <w:rPr>
          <w:rFonts w:ascii="Garamond" w:hAnsi="Garamond" w:cs="Times New Roman"/>
          <w:szCs w:val="24"/>
        </w:rPr>
        <w:t xml:space="preserve"> marzo. Del mismo modo, el bonaerense hizo un gesto de pacificación puertas adentro del peronismo, prometiendo públicamente no postularse como candidato presidencial una vez concluido su mandato</w:t>
      </w:r>
      <w:r w:rsidR="00FB6F85" w:rsidRPr="00314CAA">
        <w:rPr>
          <w:rFonts w:ascii="Garamond" w:hAnsi="Garamond" w:cs="Times New Roman"/>
          <w:szCs w:val="24"/>
        </w:rPr>
        <w:t xml:space="preserve"> en 2003</w:t>
      </w:r>
      <w:r w:rsidR="00FC7944" w:rsidRPr="00314CAA">
        <w:rPr>
          <w:rFonts w:ascii="Garamond" w:hAnsi="Garamond" w:cs="Times New Roman"/>
          <w:szCs w:val="24"/>
        </w:rPr>
        <w:t xml:space="preserve">. </w:t>
      </w:r>
      <w:r w:rsidR="00FB6F85" w:rsidRPr="00314CAA">
        <w:rPr>
          <w:rFonts w:ascii="Garamond" w:hAnsi="Garamond" w:cs="Times New Roman"/>
          <w:szCs w:val="24"/>
        </w:rPr>
        <w:t xml:space="preserve">También logró que hombres de otras fuerzas se sumaran a su gobierno para presentarlo como un acuerdo transversal y de base parlamentaria. Esto fue claramente expresado con los dos ministerios con los que contó la UCR, el </w:t>
      </w:r>
      <w:proofErr w:type="spellStart"/>
      <w:r w:rsidR="00FB6F85" w:rsidRPr="00314CAA">
        <w:rPr>
          <w:rFonts w:ascii="Garamond" w:hAnsi="Garamond" w:cs="Times New Roman"/>
          <w:szCs w:val="24"/>
        </w:rPr>
        <w:t>inclaudicable</w:t>
      </w:r>
      <w:proofErr w:type="spellEnd"/>
      <w:r w:rsidR="00FB6F85" w:rsidRPr="00314CAA">
        <w:rPr>
          <w:rFonts w:ascii="Garamond" w:hAnsi="Garamond" w:cs="Times New Roman"/>
          <w:szCs w:val="24"/>
        </w:rPr>
        <w:t xml:space="preserve"> apoyo recibido por el alfonsinismo, la designación de la vice-jefatura de Gabinete </w:t>
      </w:r>
      <w:r w:rsidR="00AF4FAA" w:rsidRPr="00314CAA">
        <w:rPr>
          <w:rFonts w:ascii="Garamond" w:hAnsi="Garamond" w:cs="Times New Roman"/>
          <w:szCs w:val="24"/>
        </w:rPr>
        <w:t>de</w:t>
      </w:r>
      <w:r w:rsidR="00FB6F85" w:rsidRPr="00314CAA">
        <w:rPr>
          <w:rFonts w:ascii="Garamond" w:hAnsi="Garamond" w:cs="Times New Roman"/>
          <w:szCs w:val="24"/>
        </w:rPr>
        <w:t xml:space="preserve"> un frepasista</w:t>
      </w:r>
      <w:r w:rsidR="005C18C1" w:rsidRPr="00314CAA">
        <w:rPr>
          <w:rFonts w:ascii="Garamond" w:hAnsi="Garamond" w:cs="Times New Roman"/>
          <w:szCs w:val="24"/>
        </w:rPr>
        <w:t xml:space="preserve"> y</w:t>
      </w:r>
      <w:r w:rsidR="00FB6F85" w:rsidRPr="00314CAA">
        <w:rPr>
          <w:rFonts w:ascii="Garamond" w:hAnsi="Garamond" w:cs="Times New Roman"/>
          <w:szCs w:val="24"/>
        </w:rPr>
        <w:t xml:space="preserve"> </w:t>
      </w:r>
      <w:r w:rsidR="00AF4FAA" w:rsidRPr="00314CAA">
        <w:rPr>
          <w:rFonts w:ascii="Garamond" w:hAnsi="Garamond" w:cs="Times New Roman"/>
          <w:szCs w:val="24"/>
        </w:rPr>
        <w:t xml:space="preserve">la </w:t>
      </w:r>
      <w:r w:rsidR="00FB6F85" w:rsidRPr="00314CAA">
        <w:rPr>
          <w:rFonts w:ascii="Garamond" w:hAnsi="Garamond" w:cs="Times New Roman"/>
          <w:szCs w:val="24"/>
        </w:rPr>
        <w:t>del menemista Daniel Scioli a su gobierno</w:t>
      </w:r>
      <w:r w:rsidR="00FB6F85" w:rsidRPr="00314CAA">
        <w:rPr>
          <w:rStyle w:val="Refdenotaalpie"/>
          <w:rFonts w:ascii="Garamond" w:hAnsi="Garamond" w:cs="Times New Roman"/>
          <w:szCs w:val="24"/>
        </w:rPr>
        <w:footnoteReference w:id="40"/>
      </w:r>
      <w:r w:rsidR="00CC5A82" w:rsidRPr="00314CAA">
        <w:rPr>
          <w:rFonts w:ascii="Garamond" w:hAnsi="Garamond" w:cs="Times New Roman"/>
          <w:szCs w:val="24"/>
        </w:rPr>
        <w:t xml:space="preserve">, aunque </w:t>
      </w:r>
      <w:r w:rsidR="005C18C1" w:rsidRPr="00314CAA">
        <w:rPr>
          <w:rFonts w:ascii="Garamond" w:hAnsi="Garamond" w:cs="Times New Roman"/>
          <w:szCs w:val="24"/>
        </w:rPr>
        <w:t xml:space="preserve">no se logró que </w:t>
      </w:r>
      <w:r w:rsidR="00CC5A82" w:rsidRPr="00314CAA">
        <w:rPr>
          <w:rFonts w:ascii="Garamond" w:hAnsi="Garamond" w:cs="Times New Roman"/>
          <w:szCs w:val="24"/>
        </w:rPr>
        <w:t xml:space="preserve">otros partidos (como el ARI) </w:t>
      </w:r>
      <w:r w:rsidR="005C18C1" w:rsidRPr="00314CAA">
        <w:rPr>
          <w:rFonts w:ascii="Garamond" w:hAnsi="Garamond" w:cs="Times New Roman"/>
          <w:szCs w:val="24"/>
        </w:rPr>
        <w:t>participaran de</w:t>
      </w:r>
      <w:r w:rsidR="00CC5A82" w:rsidRPr="00314CAA">
        <w:rPr>
          <w:rFonts w:ascii="Garamond" w:hAnsi="Garamond" w:cs="Times New Roman"/>
          <w:szCs w:val="24"/>
        </w:rPr>
        <w:t>l nuevo gobierno a pesar del ofrecimiento recibido (</w:t>
      </w:r>
      <w:r w:rsidR="00CC5A82" w:rsidRPr="00314CAA">
        <w:rPr>
          <w:rFonts w:ascii="Garamond" w:hAnsi="Garamond" w:cs="Times New Roman"/>
          <w:i/>
          <w:szCs w:val="24"/>
          <w:lang w:val="es-ES_tradnl"/>
        </w:rPr>
        <w:t>Página 12</w:t>
      </w:r>
      <w:r w:rsidR="00CC5A82" w:rsidRPr="00314CAA">
        <w:rPr>
          <w:rFonts w:ascii="Garamond" w:hAnsi="Garamond" w:cs="Times New Roman"/>
          <w:szCs w:val="24"/>
          <w:lang w:val="es-ES_tradnl"/>
        </w:rPr>
        <w:t xml:space="preserve"> 02/01/2002).</w:t>
      </w:r>
      <w:r w:rsidR="00FB6F85" w:rsidRPr="00314CAA">
        <w:rPr>
          <w:rFonts w:ascii="Garamond" w:hAnsi="Garamond" w:cs="Times New Roman"/>
          <w:szCs w:val="24"/>
        </w:rPr>
        <w:t xml:space="preserve"> </w:t>
      </w:r>
      <w:r w:rsidR="00B569AA" w:rsidRPr="00314CAA">
        <w:rPr>
          <w:rFonts w:ascii="Garamond" w:hAnsi="Garamond" w:cs="Times New Roman"/>
          <w:szCs w:val="24"/>
          <w:lang w:val="es-ES_tradnl"/>
        </w:rPr>
        <w:t>Del mismo modo, se realizaron acuerdos con el sind</w:t>
      </w:r>
      <w:r w:rsidR="00EC1F04" w:rsidRPr="00314CAA">
        <w:rPr>
          <w:rFonts w:ascii="Garamond" w:hAnsi="Garamond" w:cs="Times New Roman"/>
          <w:szCs w:val="24"/>
          <w:lang w:val="es-ES_tradnl"/>
        </w:rPr>
        <w:t>icalismo, la Iglesia Católica y</w:t>
      </w:r>
      <w:r w:rsidR="00B569AA" w:rsidRPr="00314CAA">
        <w:rPr>
          <w:rFonts w:ascii="Garamond" w:hAnsi="Garamond" w:cs="Times New Roman"/>
          <w:szCs w:val="24"/>
          <w:lang w:val="es-ES_tradnl"/>
        </w:rPr>
        <w:t xml:space="preserve"> todos los gobernadores peronistas, a excepción del santacruceño Néstor Kirchner, que continuó reclamando por la realización de elecciones prontas. </w:t>
      </w:r>
      <w:r w:rsidR="00AB7D78" w:rsidRPr="00314CAA">
        <w:rPr>
          <w:rFonts w:ascii="Garamond" w:hAnsi="Garamond" w:cs="Times New Roman"/>
          <w:szCs w:val="24"/>
          <w:lang w:val="es-ES_tradnl"/>
        </w:rPr>
        <w:t>Por su parte</w:t>
      </w:r>
      <w:r w:rsidR="00B569AA" w:rsidRPr="00314CAA">
        <w:rPr>
          <w:rFonts w:ascii="Garamond" w:hAnsi="Garamond" w:cs="Times New Roman"/>
          <w:szCs w:val="24"/>
          <w:lang w:val="es-ES_tradnl"/>
        </w:rPr>
        <w:t xml:space="preserve">, </w:t>
      </w:r>
      <w:r w:rsidR="005C18C1" w:rsidRPr="00314CAA">
        <w:rPr>
          <w:rFonts w:ascii="Garamond" w:hAnsi="Garamond" w:cs="Times New Roman"/>
          <w:szCs w:val="24"/>
          <w:lang w:val="es-ES_tradnl"/>
        </w:rPr>
        <w:t>el</w:t>
      </w:r>
      <w:r w:rsidR="00B569AA" w:rsidRPr="00314CAA">
        <w:rPr>
          <w:rFonts w:ascii="Garamond" w:hAnsi="Garamond" w:cs="Times New Roman"/>
          <w:szCs w:val="24"/>
          <w:lang w:val="es-ES_tradnl"/>
        </w:rPr>
        <w:t xml:space="preserve"> delfín político</w:t>
      </w:r>
      <w:r w:rsidR="005C18C1" w:rsidRPr="00314CAA">
        <w:rPr>
          <w:rFonts w:ascii="Garamond" w:hAnsi="Garamond" w:cs="Times New Roman"/>
          <w:szCs w:val="24"/>
          <w:lang w:val="es-ES_tradnl"/>
        </w:rPr>
        <w:t xml:space="preserve"> duhaldista</w:t>
      </w:r>
      <w:r w:rsidR="00B569AA" w:rsidRPr="00314CAA">
        <w:rPr>
          <w:rFonts w:ascii="Garamond" w:hAnsi="Garamond" w:cs="Times New Roman"/>
          <w:szCs w:val="24"/>
          <w:lang w:val="es-ES_tradnl"/>
        </w:rPr>
        <w:t xml:space="preserve">, el gobernador Carlos Ruckauf, fue incorporado como Canciller. </w:t>
      </w:r>
      <w:r w:rsidR="00017F75" w:rsidRPr="00314CAA">
        <w:rPr>
          <w:rFonts w:ascii="Garamond" w:hAnsi="Garamond" w:cs="Times New Roman"/>
          <w:szCs w:val="24"/>
        </w:rPr>
        <w:t>T</w:t>
      </w:r>
      <w:r w:rsidR="00FB6F85" w:rsidRPr="00314CAA">
        <w:rPr>
          <w:rFonts w:ascii="Garamond" w:hAnsi="Garamond" w:cs="Times New Roman"/>
          <w:szCs w:val="24"/>
        </w:rPr>
        <w:t xml:space="preserve">ambién creó el ministerio de la Producción, </w:t>
      </w:r>
      <w:r w:rsidR="00E75504" w:rsidRPr="00314CAA">
        <w:rPr>
          <w:rFonts w:ascii="Garamond" w:hAnsi="Garamond" w:cs="Times New Roman"/>
          <w:szCs w:val="24"/>
        </w:rPr>
        <w:t xml:space="preserve">entregado </w:t>
      </w:r>
      <w:r w:rsidRPr="00314CAA">
        <w:rPr>
          <w:rFonts w:ascii="Garamond" w:hAnsi="Garamond" w:cs="Times New Roman"/>
          <w:szCs w:val="24"/>
        </w:rPr>
        <w:t>a</w:t>
      </w:r>
      <w:r w:rsidR="00FB6F85" w:rsidRPr="00314CAA">
        <w:rPr>
          <w:rFonts w:ascii="Garamond" w:hAnsi="Garamond" w:cs="Times New Roman"/>
          <w:szCs w:val="24"/>
        </w:rPr>
        <w:t xml:space="preserve"> la principal espada mediática del Grupo Productivo</w:t>
      </w:r>
      <w:r w:rsidRPr="00314CAA">
        <w:rPr>
          <w:rFonts w:ascii="Garamond" w:hAnsi="Garamond" w:cs="Times New Roman"/>
          <w:szCs w:val="24"/>
        </w:rPr>
        <w:t>, el</w:t>
      </w:r>
      <w:r w:rsidR="00FB6F85" w:rsidRPr="00314CAA">
        <w:rPr>
          <w:rFonts w:ascii="Garamond" w:hAnsi="Garamond" w:cs="Times New Roman"/>
          <w:szCs w:val="24"/>
        </w:rPr>
        <w:t xml:space="preserve"> presidente de la UIA, De Mendiguren</w:t>
      </w:r>
      <w:r w:rsidR="00B40675" w:rsidRPr="00314CAA">
        <w:rPr>
          <w:rFonts w:ascii="Garamond" w:hAnsi="Garamond" w:cs="Times New Roman"/>
          <w:szCs w:val="24"/>
        </w:rPr>
        <w:t xml:space="preserve"> que se convirtió en ministro</w:t>
      </w:r>
      <w:r w:rsidR="00FB6F85" w:rsidRPr="00314CAA">
        <w:rPr>
          <w:rFonts w:ascii="Garamond" w:hAnsi="Garamond" w:cs="Times New Roman"/>
          <w:szCs w:val="24"/>
        </w:rPr>
        <w:t xml:space="preserve">. </w:t>
      </w:r>
      <w:r w:rsidR="00377374" w:rsidRPr="00314CAA">
        <w:rPr>
          <w:rFonts w:ascii="Garamond" w:hAnsi="Garamond" w:cs="Times New Roman"/>
          <w:szCs w:val="24"/>
        </w:rPr>
        <w:t>Con ello, señaló Duhalde, se podría “</w:t>
      </w:r>
      <w:r w:rsidR="00377374" w:rsidRPr="00314CAA">
        <w:rPr>
          <w:rFonts w:ascii="Garamond" w:eastAsia="Calibri" w:hAnsi="Garamond" w:cs="Times New Roman"/>
          <w:szCs w:val="24"/>
          <w:lang w:val="es-ES_tradnl"/>
        </w:rPr>
        <w:t xml:space="preserve">terminar con la alianza que perjudicó al país, que es la alianza del poder político con el poder financiero […] </w:t>
      </w:r>
      <w:r w:rsidR="00377374" w:rsidRPr="00314CAA">
        <w:rPr>
          <w:rFonts w:ascii="Garamond" w:hAnsi="Garamond" w:cs="Times New Roman"/>
          <w:szCs w:val="24"/>
          <w:lang w:val="es-ES_tradnl"/>
        </w:rPr>
        <w:t>[y] construir</w:t>
      </w:r>
      <w:r w:rsidR="00377374" w:rsidRPr="00314CAA">
        <w:rPr>
          <w:rFonts w:ascii="Garamond" w:eastAsia="Calibri" w:hAnsi="Garamond" w:cs="Times New Roman"/>
          <w:szCs w:val="24"/>
          <w:lang w:val="es-ES_tradnl"/>
        </w:rPr>
        <w:t xml:space="preserve"> una nueva alianza, la alianza de la comunidad productiva</w:t>
      </w:r>
      <w:r w:rsidR="00955254" w:rsidRPr="00314CAA">
        <w:rPr>
          <w:rFonts w:ascii="Garamond" w:eastAsia="Calibri" w:hAnsi="Garamond" w:cs="Times New Roman"/>
          <w:szCs w:val="24"/>
          <w:lang w:val="es-ES_tradnl"/>
        </w:rPr>
        <w:t xml:space="preserve"> […] porque la comunidad productiva es la que debe gobernar el país” </w:t>
      </w:r>
      <w:r w:rsidR="00377374" w:rsidRPr="00314CAA">
        <w:rPr>
          <w:rFonts w:ascii="Garamond" w:hAnsi="Garamond" w:cs="Times New Roman"/>
          <w:szCs w:val="24"/>
          <w:lang w:val="es-ES_tradnl"/>
        </w:rPr>
        <w:t>(</w:t>
      </w:r>
      <w:r w:rsidR="00377374" w:rsidRPr="00314CAA">
        <w:rPr>
          <w:rFonts w:ascii="Garamond" w:eastAsia="Calibri" w:hAnsi="Garamond" w:cs="Times New Roman"/>
          <w:i/>
          <w:szCs w:val="24"/>
          <w:lang w:val="es-ES_tradnl"/>
        </w:rPr>
        <w:t>Página 12</w:t>
      </w:r>
      <w:r w:rsidR="00377374" w:rsidRPr="00314CAA">
        <w:rPr>
          <w:rFonts w:ascii="Garamond" w:hAnsi="Garamond" w:cs="Times New Roman"/>
          <w:szCs w:val="24"/>
          <w:lang w:val="es-ES_tradnl"/>
        </w:rPr>
        <w:t xml:space="preserve"> 0</w:t>
      </w:r>
      <w:r w:rsidR="00377374" w:rsidRPr="00314CAA">
        <w:rPr>
          <w:rFonts w:ascii="Garamond" w:eastAsia="Calibri" w:hAnsi="Garamond" w:cs="Times New Roman"/>
          <w:szCs w:val="24"/>
          <w:lang w:val="es-ES_tradnl"/>
        </w:rPr>
        <w:t>5/01/2002).</w:t>
      </w:r>
      <w:r w:rsidR="00AF4FAA" w:rsidRPr="00314CAA">
        <w:rPr>
          <w:rFonts w:ascii="Garamond" w:hAnsi="Garamond" w:cs="Times New Roman"/>
          <w:szCs w:val="24"/>
          <w:lang w:val="es-ES_tradnl"/>
        </w:rPr>
        <w:t xml:space="preserve"> </w:t>
      </w:r>
      <w:r w:rsidR="00AB7D78" w:rsidRPr="00314CAA">
        <w:rPr>
          <w:rFonts w:ascii="Garamond" w:hAnsi="Garamond" w:cs="Times New Roman"/>
          <w:szCs w:val="24"/>
          <w:lang w:val="es-ES_tradnl"/>
        </w:rPr>
        <w:t>A partir de allí</w:t>
      </w:r>
      <w:r w:rsidR="00955254" w:rsidRPr="00314CAA">
        <w:rPr>
          <w:rFonts w:ascii="Garamond" w:hAnsi="Garamond" w:cs="Times New Roman"/>
          <w:szCs w:val="24"/>
          <w:lang w:val="es-ES_tradnl"/>
        </w:rPr>
        <w:t>, se llev</w:t>
      </w:r>
      <w:r w:rsidR="00AB7D78" w:rsidRPr="00314CAA">
        <w:rPr>
          <w:rFonts w:ascii="Garamond" w:hAnsi="Garamond" w:cs="Times New Roman"/>
          <w:szCs w:val="24"/>
          <w:lang w:val="es-ES_tradnl"/>
        </w:rPr>
        <w:t>aron</w:t>
      </w:r>
      <w:r w:rsidR="00955254" w:rsidRPr="00314CAA">
        <w:rPr>
          <w:rFonts w:ascii="Garamond" w:hAnsi="Garamond" w:cs="Times New Roman"/>
          <w:szCs w:val="24"/>
          <w:lang w:val="es-ES_tradnl"/>
        </w:rPr>
        <w:t xml:space="preserve"> a cabo los principales pilares del </w:t>
      </w:r>
      <w:r w:rsidR="00CC5A82" w:rsidRPr="00314CAA">
        <w:rPr>
          <w:rFonts w:ascii="Garamond" w:hAnsi="Garamond" w:cs="Times New Roman"/>
          <w:szCs w:val="24"/>
          <w:lang w:val="es-ES_tradnl"/>
        </w:rPr>
        <w:t>programa</w:t>
      </w:r>
      <w:r w:rsidR="00955254" w:rsidRPr="00314CAA">
        <w:rPr>
          <w:rFonts w:ascii="Garamond" w:hAnsi="Garamond" w:cs="Times New Roman"/>
          <w:szCs w:val="24"/>
          <w:lang w:val="es-ES_tradnl"/>
        </w:rPr>
        <w:t xml:space="preserve"> productivo, </w:t>
      </w:r>
      <w:r w:rsidR="00CC5A82" w:rsidRPr="00314CAA">
        <w:rPr>
          <w:rFonts w:ascii="Garamond" w:hAnsi="Garamond" w:cs="Times New Roman"/>
          <w:szCs w:val="24"/>
          <w:lang w:val="es-ES_tradnl"/>
        </w:rPr>
        <w:t xml:space="preserve">al </w:t>
      </w:r>
      <w:r w:rsidR="00955254" w:rsidRPr="00314CAA">
        <w:rPr>
          <w:rFonts w:ascii="Garamond" w:hAnsi="Garamond" w:cs="Times New Roman"/>
          <w:szCs w:val="24"/>
          <w:lang w:val="es-ES_tradnl"/>
        </w:rPr>
        <w:t>devalua</w:t>
      </w:r>
      <w:r w:rsidR="00CC5A82" w:rsidRPr="00314CAA">
        <w:rPr>
          <w:rFonts w:ascii="Garamond" w:hAnsi="Garamond" w:cs="Times New Roman"/>
          <w:szCs w:val="24"/>
          <w:lang w:val="es-ES_tradnl"/>
        </w:rPr>
        <w:t>r</w:t>
      </w:r>
      <w:r w:rsidR="00955254" w:rsidRPr="00314CAA">
        <w:rPr>
          <w:rFonts w:ascii="Garamond" w:hAnsi="Garamond" w:cs="Times New Roman"/>
          <w:szCs w:val="24"/>
          <w:lang w:val="es-ES_tradnl"/>
        </w:rPr>
        <w:t xml:space="preserve"> la moneda, pesificar las deudas</w:t>
      </w:r>
      <w:r w:rsidR="00CC5A82" w:rsidRPr="00314CAA">
        <w:rPr>
          <w:rFonts w:ascii="Garamond" w:hAnsi="Garamond" w:cs="Times New Roman"/>
          <w:szCs w:val="24"/>
          <w:lang w:val="es-ES_tradnl"/>
        </w:rPr>
        <w:t xml:space="preserve"> bancarias, mantener el default</w:t>
      </w:r>
      <w:r w:rsidR="00581E7E" w:rsidRPr="00314CAA">
        <w:rPr>
          <w:rFonts w:ascii="Garamond" w:hAnsi="Garamond" w:cs="Times New Roman"/>
          <w:szCs w:val="24"/>
          <w:lang w:val="es-ES_tradnl"/>
        </w:rPr>
        <w:t xml:space="preserve"> declarado por Rodríguez Saá</w:t>
      </w:r>
      <w:r w:rsidR="00CC5A82" w:rsidRPr="00314CAA">
        <w:rPr>
          <w:rFonts w:ascii="Garamond" w:hAnsi="Garamond" w:cs="Times New Roman"/>
          <w:szCs w:val="24"/>
          <w:lang w:val="es-ES_tradnl"/>
        </w:rPr>
        <w:t xml:space="preserve">, duplicar los costos de </w:t>
      </w:r>
      <w:r w:rsidR="005C18C1" w:rsidRPr="00314CAA">
        <w:rPr>
          <w:rFonts w:ascii="Garamond" w:hAnsi="Garamond" w:cs="Times New Roman"/>
          <w:szCs w:val="24"/>
          <w:lang w:val="es-ES_tradnl"/>
        </w:rPr>
        <w:t xml:space="preserve">los </w:t>
      </w:r>
      <w:r w:rsidR="00CC5A82" w:rsidRPr="00314CAA">
        <w:rPr>
          <w:rFonts w:ascii="Garamond" w:hAnsi="Garamond" w:cs="Times New Roman"/>
          <w:szCs w:val="24"/>
          <w:lang w:val="es-ES_tradnl"/>
        </w:rPr>
        <w:t>desp</w:t>
      </w:r>
      <w:r w:rsidR="005C18C1" w:rsidRPr="00314CAA">
        <w:rPr>
          <w:rFonts w:ascii="Garamond" w:hAnsi="Garamond" w:cs="Times New Roman"/>
          <w:szCs w:val="24"/>
          <w:lang w:val="es-ES_tradnl"/>
        </w:rPr>
        <w:t>idos</w:t>
      </w:r>
      <w:r w:rsidR="00CC5A82" w:rsidRPr="00314CAA">
        <w:rPr>
          <w:rFonts w:ascii="Garamond" w:hAnsi="Garamond" w:cs="Times New Roman"/>
          <w:szCs w:val="24"/>
          <w:lang w:val="es-ES_tradnl"/>
        </w:rPr>
        <w:t xml:space="preserve"> </w:t>
      </w:r>
      <w:r w:rsidR="005C18C1" w:rsidRPr="00314CAA">
        <w:rPr>
          <w:rFonts w:ascii="Garamond" w:hAnsi="Garamond" w:cs="Times New Roman"/>
          <w:szCs w:val="24"/>
          <w:lang w:val="es-ES_tradnl"/>
        </w:rPr>
        <w:t>laboral</w:t>
      </w:r>
      <w:r w:rsidR="00CC5A82" w:rsidRPr="00314CAA">
        <w:rPr>
          <w:rFonts w:ascii="Garamond" w:hAnsi="Garamond" w:cs="Times New Roman"/>
          <w:szCs w:val="24"/>
          <w:lang w:val="es-ES_tradnl"/>
        </w:rPr>
        <w:t>es</w:t>
      </w:r>
      <w:r w:rsidR="002D3F0C" w:rsidRPr="00314CAA">
        <w:rPr>
          <w:rFonts w:ascii="Garamond" w:hAnsi="Garamond" w:cs="Times New Roman"/>
          <w:szCs w:val="24"/>
          <w:lang w:val="es-ES_tradnl"/>
        </w:rPr>
        <w:t>, congelar las tarifas de las empresas de servicios públicos privatizadas</w:t>
      </w:r>
      <w:r w:rsidR="00CC5A82" w:rsidRPr="00314CAA">
        <w:rPr>
          <w:rFonts w:ascii="Garamond" w:hAnsi="Garamond" w:cs="Times New Roman"/>
          <w:szCs w:val="24"/>
          <w:lang w:val="es-ES_tradnl"/>
        </w:rPr>
        <w:t xml:space="preserve"> y aplicar un inmenso plan de ayuda social para jefes de hogares desocupados</w:t>
      </w:r>
      <w:r w:rsidR="005C18C1" w:rsidRPr="00314CAA">
        <w:rPr>
          <w:rFonts w:ascii="Garamond" w:hAnsi="Garamond" w:cs="Times New Roman"/>
          <w:szCs w:val="24"/>
          <w:lang w:val="es-ES_tradnl"/>
        </w:rPr>
        <w:t xml:space="preserve"> –e</w:t>
      </w:r>
      <w:r w:rsidR="002D3F0C" w:rsidRPr="00314CAA">
        <w:rPr>
          <w:rFonts w:ascii="Garamond" w:hAnsi="Garamond" w:cs="Times New Roman"/>
          <w:szCs w:val="24"/>
          <w:lang w:val="es-ES_tradnl"/>
        </w:rPr>
        <w:t>l cual llegaría en poco tiempo a los dos millones y medio de beneficiados</w:t>
      </w:r>
      <w:r w:rsidR="005C18C1" w:rsidRPr="00314CAA">
        <w:rPr>
          <w:rFonts w:ascii="Garamond" w:hAnsi="Garamond" w:cs="Times New Roman"/>
          <w:szCs w:val="24"/>
          <w:lang w:val="es-ES_tradnl"/>
        </w:rPr>
        <w:t>-</w:t>
      </w:r>
      <w:r w:rsidR="002D3F0C" w:rsidRPr="00314CAA">
        <w:rPr>
          <w:rFonts w:ascii="Garamond" w:hAnsi="Garamond" w:cs="Times New Roman"/>
          <w:szCs w:val="24"/>
          <w:lang w:val="es-ES_tradnl"/>
        </w:rPr>
        <w:t xml:space="preserve"> </w:t>
      </w:r>
      <w:r w:rsidR="00CC5A82" w:rsidRPr="00314CAA">
        <w:rPr>
          <w:rFonts w:ascii="Garamond" w:hAnsi="Garamond" w:cs="Times New Roman"/>
          <w:szCs w:val="24"/>
          <w:lang w:val="es-ES_tradnl"/>
        </w:rPr>
        <w:t>financiado principalmente con la aplicación de retenciones a algun</w:t>
      </w:r>
      <w:r w:rsidR="002D3F0C" w:rsidRPr="00314CAA">
        <w:rPr>
          <w:rFonts w:ascii="Garamond" w:hAnsi="Garamond" w:cs="Times New Roman"/>
          <w:szCs w:val="24"/>
          <w:lang w:val="es-ES_tradnl"/>
        </w:rPr>
        <w:t>a</w:t>
      </w:r>
      <w:r w:rsidR="00CC5A82" w:rsidRPr="00314CAA">
        <w:rPr>
          <w:rFonts w:ascii="Garamond" w:hAnsi="Garamond" w:cs="Times New Roman"/>
          <w:szCs w:val="24"/>
          <w:lang w:val="es-ES_tradnl"/>
        </w:rPr>
        <w:t>s exporta</w:t>
      </w:r>
      <w:r w:rsidR="002D3F0C" w:rsidRPr="00314CAA">
        <w:rPr>
          <w:rFonts w:ascii="Garamond" w:hAnsi="Garamond" w:cs="Times New Roman"/>
          <w:szCs w:val="24"/>
          <w:lang w:val="es-ES_tradnl"/>
        </w:rPr>
        <w:t>ciones</w:t>
      </w:r>
      <w:r w:rsidR="00CC5A82" w:rsidRPr="00314CAA">
        <w:rPr>
          <w:rFonts w:ascii="Garamond" w:hAnsi="Garamond" w:cs="Times New Roman"/>
          <w:szCs w:val="24"/>
          <w:lang w:val="es-ES_tradnl"/>
        </w:rPr>
        <w:t>, como alimentos e hidrocarburos</w:t>
      </w:r>
      <w:r w:rsidR="002D3F0C" w:rsidRPr="00314CAA">
        <w:rPr>
          <w:rFonts w:ascii="Garamond" w:hAnsi="Garamond" w:cs="Times New Roman"/>
          <w:szCs w:val="24"/>
          <w:lang w:val="es-ES_tradnl"/>
        </w:rPr>
        <w:t xml:space="preserve"> (lo cual quebró al Grupo Productivo, al irse en </w:t>
      </w:r>
      <w:r w:rsidR="005C18C1" w:rsidRPr="00314CAA">
        <w:rPr>
          <w:rFonts w:ascii="Garamond" w:hAnsi="Garamond" w:cs="Times New Roman"/>
          <w:szCs w:val="24"/>
          <w:lang w:val="es-ES_tradnl"/>
        </w:rPr>
        <w:lastRenderedPageBreak/>
        <w:t>disconformidad</w:t>
      </w:r>
      <w:r w:rsidR="002D3F0C" w:rsidRPr="00314CAA">
        <w:rPr>
          <w:rFonts w:ascii="Garamond" w:hAnsi="Garamond" w:cs="Times New Roman"/>
          <w:szCs w:val="24"/>
          <w:lang w:val="es-ES_tradnl"/>
        </w:rPr>
        <w:t xml:space="preserve"> </w:t>
      </w:r>
      <w:r w:rsidR="004D07F8" w:rsidRPr="00314CAA">
        <w:rPr>
          <w:rFonts w:ascii="Garamond" w:hAnsi="Garamond" w:cs="Times New Roman"/>
          <w:szCs w:val="24"/>
          <w:lang w:val="es-ES_tradnl"/>
        </w:rPr>
        <w:t xml:space="preserve">CRA </w:t>
      </w:r>
      <w:r w:rsidR="002D3F0C" w:rsidRPr="00314CAA">
        <w:rPr>
          <w:rFonts w:ascii="Garamond" w:hAnsi="Garamond" w:cs="Times New Roman"/>
          <w:szCs w:val="24"/>
          <w:lang w:val="es-ES_tradnl"/>
        </w:rPr>
        <w:t>por esto)</w:t>
      </w:r>
      <w:r w:rsidR="00CC5A82" w:rsidRPr="00314CAA">
        <w:rPr>
          <w:rFonts w:ascii="Garamond" w:hAnsi="Garamond" w:cs="Times New Roman"/>
          <w:szCs w:val="24"/>
          <w:lang w:val="es-ES_tradnl"/>
        </w:rPr>
        <w:t xml:space="preserve">. </w:t>
      </w:r>
      <w:r w:rsidR="00533823" w:rsidRPr="00314CAA">
        <w:rPr>
          <w:rFonts w:ascii="Garamond" w:hAnsi="Garamond" w:cs="Times New Roman"/>
          <w:szCs w:val="24"/>
          <w:lang w:val="es-ES_tradnl"/>
        </w:rPr>
        <w:t xml:space="preserve">Bajo estas condiciones se atisbaba contar con el </w:t>
      </w:r>
      <w:r w:rsidR="00CC5A82" w:rsidRPr="00314CAA">
        <w:rPr>
          <w:rFonts w:ascii="Garamond" w:hAnsi="Garamond" w:cs="Times New Roman"/>
          <w:szCs w:val="24"/>
          <w:lang w:val="es-ES_tradnl"/>
        </w:rPr>
        <w:t xml:space="preserve">esquema y </w:t>
      </w:r>
      <w:r w:rsidR="00533823" w:rsidRPr="00314CAA">
        <w:rPr>
          <w:rFonts w:ascii="Garamond" w:hAnsi="Garamond" w:cs="Times New Roman"/>
          <w:szCs w:val="24"/>
          <w:lang w:val="es-ES_tradnl"/>
        </w:rPr>
        <w:t>respaldo</w:t>
      </w:r>
      <w:r w:rsidR="002D3F0C" w:rsidRPr="00314CAA">
        <w:rPr>
          <w:rFonts w:ascii="Garamond" w:hAnsi="Garamond" w:cs="Times New Roman"/>
          <w:szCs w:val="24"/>
          <w:lang w:val="es-ES_tradnl"/>
        </w:rPr>
        <w:t>s</w:t>
      </w:r>
      <w:r w:rsidR="00533823" w:rsidRPr="00314CAA">
        <w:rPr>
          <w:rFonts w:ascii="Garamond" w:hAnsi="Garamond" w:cs="Times New Roman"/>
          <w:szCs w:val="24"/>
          <w:lang w:val="es-ES_tradnl"/>
        </w:rPr>
        <w:t xml:space="preserve"> suficiente</w:t>
      </w:r>
      <w:r w:rsidR="002D3F0C" w:rsidRPr="00314CAA">
        <w:rPr>
          <w:rFonts w:ascii="Garamond" w:hAnsi="Garamond" w:cs="Times New Roman"/>
          <w:szCs w:val="24"/>
          <w:lang w:val="es-ES_tradnl"/>
        </w:rPr>
        <w:t>s</w:t>
      </w:r>
      <w:r w:rsidR="00533823" w:rsidRPr="00314CAA">
        <w:rPr>
          <w:rFonts w:ascii="Garamond" w:hAnsi="Garamond" w:cs="Times New Roman"/>
          <w:szCs w:val="24"/>
          <w:lang w:val="es-ES_tradnl"/>
        </w:rPr>
        <w:t xml:space="preserve"> para </w:t>
      </w:r>
      <w:r w:rsidR="00017F75" w:rsidRPr="00314CAA">
        <w:rPr>
          <w:rFonts w:ascii="Garamond" w:hAnsi="Garamond" w:cs="Times New Roman"/>
          <w:szCs w:val="24"/>
          <w:lang w:val="es-ES_tradnl"/>
        </w:rPr>
        <w:t>que</w:t>
      </w:r>
      <w:r w:rsidR="00E95FA1" w:rsidRPr="00314CAA">
        <w:rPr>
          <w:rFonts w:ascii="Garamond" w:hAnsi="Garamond" w:cs="Times New Roman"/>
          <w:szCs w:val="24"/>
          <w:lang w:val="es-ES_tradnl"/>
        </w:rPr>
        <w:t xml:space="preserve"> </w:t>
      </w:r>
      <w:r w:rsidR="00533823" w:rsidRPr="00314CAA">
        <w:rPr>
          <w:rFonts w:ascii="Garamond" w:hAnsi="Garamond" w:cs="Times New Roman"/>
          <w:szCs w:val="24"/>
          <w:lang w:val="es-ES_tradnl"/>
        </w:rPr>
        <w:t>el</w:t>
      </w:r>
      <w:r w:rsidR="00E95FA1" w:rsidRPr="00314CAA">
        <w:rPr>
          <w:rFonts w:ascii="Garamond" w:hAnsi="Garamond" w:cs="Times New Roman"/>
          <w:szCs w:val="24"/>
          <w:lang w:val="es-ES_tradnl"/>
        </w:rPr>
        <w:t xml:space="preserve"> </w:t>
      </w:r>
      <w:r w:rsidR="00CC5A82" w:rsidRPr="00314CAA">
        <w:rPr>
          <w:rFonts w:ascii="Garamond" w:hAnsi="Garamond" w:cs="Times New Roman"/>
          <w:szCs w:val="24"/>
          <w:lang w:val="es-ES_tradnl"/>
        </w:rPr>
        <w:t>plan</w:t>
      </w:r>
      <w:r w:rsidR="00E95FA1" w:rsidRPr="00314CAA">
        <w:rPr>
          <w:rFonts w:ascii="Garamond" w:hAnsi="Garamond" w:cs="Times New Roman"/>
          <w:szCs w:val="24"/>
          <w:lang w:val="es-ES_tradnl"/>
        </w:rPr>
        <w:t xml:space="preserve"> </w:t>
      </w:r>
      <w:r w:rsidR="00533823" w:rsidRPr="00314CAA">
        <w:rPr>
          <w:rFonts w:ascii="Garamond" w:hAnsi="Garamond" w:cs="Times New Roman"/>
          <w:szCs w:val="24"/>
          <w:lang w:val="es-ES_tradnl"/>
        </w:rPr>
        <w:t xml:space="preserve">productivista, de abandonar la convertibilidad, aplicar una salida exportadora y que favoreciera el mercado interno, </w:t>
      </w:r>
      <w:r w:rsidR="00E95FA1" w:rsidRPr="00314CAA">
        <w:rPr>
          <w:rFonts w:ascii="Garamond" w:hAnsi="Garamond" w:cs="Times New Roman"/>
          <w:szCs w:val="24"/>
          <w:lang w:val="es-ES_tradnl"/>
        </w:rPr>
        <w:t>lograr</w:t>
      </w:r>
      <w:r w:rsidR="00EC1F04" w:rsidRPr="00314CAA">
        <w:rPr>
          <w:rFonts w:ascii="Garamond" w:hAnsi="Garamond" w:cs="Times New Roman"/>
          <w:szCs w:val="24"/>
          <w:lang w:val="es-ES_tradnl"/>
        </w:rPr>
        <w:t>a</w:t>
      </w:r>
      <w:r w:rsidR="00E95FA1" w:rsidRPr="00314CAA">
        <w:rPr>
          <w:rFonts w:ascii="Garamond" w:hAnsi="Garamond" w:cs="Times New Roman"/>
          <w:szCs w:val="24"/>
          <w:lang w:val="es-ES_tradnl"/>
        </w:rPr>
        <w:t xml:space="preserve"> primero funcionar y luego sostenerse en el tiempo, </w:t>
      </w:r>
      <w:r w:rsidR="00533823" w:rsidRPr="00314CAA">
        <w:rPr>
          <w:rFonts w:ascii="Garamond" w:hAnsi="Garamond" w:cs="Times New Roman"/>
          <w:szCs w:val="24"/>
          <w:lang w:val="es-ES_tradnl"/>
        </w:rPr>
        <w:t>planteando</w:t>
      </w:r>
      <w:r w:rsidR="00E95FA1" w:rsidRPr="00314CAA">
        <w:rPr>
          <w:rFonts w:ascii="Garamond" w:hAnsi="Garamond" w:cs="Times New Roman"/>
          <w:szCs w:val="24"/>
          <w:lang w:val="es-ES_tradnl"/>
        </w:rPr>
        <w:t xml:space="preserve"> así</w:t>
      </w:r>
      <w:r w:rsidR="00533823" w:rsidRPr="00314CAA">
        <w:rPr>
          <w:rFonts w:ascii="Garamond" w:hAnsi="Garamond" w:cs="Times New Roman"/>
          <w:szCs w:val="24"/>
          <w:lang w:val="es-ES_tradnl"/>
        </w:rPr>
        <w:t xml:space="preserve"> </w:t>
      </w:r>
      <w:r w:rsidRPr="00314CAA">
        <w:rPr>
          <w:rFonts w:ascii="Garamond" w:hAnsi="Garamond" w:cs="Times New Roman"/>
          <w:szCs w:val="24"/>
          <w:lang w:val="es-ES_tradnl"/>
        </w:rPr>
        <w:t>el tan mentado “cambio de</w:t>
      </w:r>
      <w:r w:rsidR="00533823" w:rsidRPr="00314CAA">
        <w:rPr>
          <w:rFonts w:ascii="Garamond" w:hAnsi="Garamond" w:cs="Times New Roman"/>
          <w:szCs w:val="24"/>
          <w:lang w:val="es-ES_tradnl"/>
        </w:rPr>
        <w:t xml:space="preserve"> modelo económico</w:t>
      </w:r>
      <w:r w:rsidRPr="00314CAA">
        <w:rPr>
          <w:rFonts w:ascii="Garamond" w:hAnsi="Garamond" w:cs="Times New Roman"/>
          <w:szCs w:val="24"/>
          <w:lang w:val="es-ES_tradnl"/>
        </w:rPr>
        <w:t>”</w:t>
      </w:r>
      <w:r w:rsidR="00B569AA" w:rsidRPr="00314CAA">
        <w:rPr>
          <w:rFonts w:ascii="Garamond" w:hAnsi="Garamond" w:cs="Times New Roman"/>
          <w:szCs w:val="24"/>
          <w:lang w:val="es-ES_tradnl"/>
        </w:rPr>
        <w:t>.</w:t>
      </w:r>
    </w:p>
    <w:p w:rsidR="00D07C3A" w:rsidRPr="00314CAA" w:rsidRDefault="00D07C3A" w:rsidP="001E7B9E">
      <w:pPr>
        <w:spacing w:after="0"/>
        <w:ind w:firstLine="284"/>
        <w:rPr>
          <w:rFonts w:ascii="Garamond" w:hAnsi="Garamond" w:cs="Times New Roman"/>
          <w:szCs w:val="24"/>
        </w:rPr>
      </w:pPr>
    </w:p>
    <w:p w:rsidR="000B483C" w:rsidRPr="00314CAA" w:rsidRDefault="00C57114" w:rsidP="0089313B">
      <w:pPr>
        <w:spacing w:after="0"/>
        <w:rPr>
          <w:rFonts w:ascii="Garamond" w:hAnsi="Garamond" w:cs="Times New Roman"/>
          <w:b/>
          <w:szCs w:val="24"/>
        </w:rPr>
      </w:pPr>
      <w:r>
        <w:rPr>
          <w:rFonts w:ascii="Garamond" w:hAnsi="Garamond" w:cs="Times New Roman"/>
          <w:b/>
          <w:szCs w:val="24"/>
        </w:rPr>
        <w:t xml:space="preserve">4- </w:t>
      </w:r>
      <w:r w:rsidR="000B483C" w:rsidRPr="00314CAA">
        <w:rPr>
          <w:rFonts w:ascii="Garamond" w:hAnsi="Garamond" w:cs="Times New Roman"/>
          <w:b/>
          <w:szCs w:val="24"/>
        </w:rPr>
        <w:t>Conclusión. De la derrota a la presidencia</w:t>
      </w:r>
      <w:r w:rsidR="00BD5AB7" w:rsidRPr="00314CAA">
        <w:rPr>
          <w:rFonts w:ascii="Garamond" w:hAnsi="Garamond" w:cs="Times New Roman"/>
          <w:b/>
          <w:szCs w:val="24"/>
        </w:rPr>
        <w:t xml:space="preserve">: </w:t>
      </w:r>
      <w:r w:rsidR="00533823" w:rsidRPr="00314CAA">
        <w:rPr>
          <w:rFonts w:ascii="Garamond" w:hAnsi="Garamond" w:cs="Times New Roman"/>
          <w:b/>
          <w:szCs w:val="24"/>
        </w:rPr>
        <w:t>los laberintos</w:t>
      </w:r>
      <w:r w:rsidR="00BD5AB7" w:rsidRPr="00314CAA">
        <w:rPr>
          <w:rFonts w:ascii="Garamond" w:hAnsi="Garamond" w:cs="Times New Roman"/>
          <w:b/>
          <w:szCs w:val="24"/>
        </w:rPr>
        <w:t xml:space="preserve"> del poder duhaldista</w:t>
      </w:r>
    </w:p>
    <w:p w:rsidR="00944EBA" w:rsidRDefault="00442911" w:rsidP="0017411B">
      <w:pPr>
        <w:spacing w:after="0"/>
        <w:ind w:firstLine="284"/>
        <w:rPr>
          <w:rFonts w:ascii="Garamond" w:hAnsi="Garamond" w:cs="Times New Roman"/>
          <w:szCs w:val="24"/>
        </w:rPr>
      </w:pPr>
      <w:r w:rsidRPr="00442911">
        <w:rPr>
          <w:rFonts w:ascii="Garamond" w:hAnsi="Garamond" w:cs="Times New Roman"/>
          <w:szCs w:val="24"/>
        </w:rPr>
        <w:t xml:space="preserve">A lo largo de este trabajo hemos intentado </w:t>
      </w:r>
      <w:r w:rsidR="00D445D4" w:rsidRPr="00442911">
        <w:rPr>
          <w:rFonts w:ascii="Garamond" w:hAnsi="Garamond" w:cs="Times New Roman"/>
          <w:szCs w:val="24"/>
        </w:rPr>
        <w:t xml:space="preserve">repasar </w:t>
      </w:r>
      <w:r w:rsidR="007D48D7" w:rsidRPr="00442911">
        <w:rPr>
          <w:rFonts w:ascii="Garamond" w:hAnsi="Garamond" w:cs="Times New Roman"/>
          <w:szCs w:val="24"/>
        </w:rPr>
        <w:t>la trayectoria</w:t>
      </w:r>
      <w:r w:rsidR="00830AD3">
        <w:rPr>
          <w:rFonts w:ascii="Garamond" w:hAnsi="Garamond" w:cs="Times New Roman"/>
          <w:szCs w:val="24"/>
        </w:rPr>
        <w:t xml:space="preserve"> política</w:t>
      </w:r>
      <w:r w:rsidR="00D445D4" w:rsidRPr="00442911">
        <w:rPr>
          <w:rFonts w:ascii="Garamond" w:hAnsi="Garamond" w:cs="Times New Roman"/>
          <w:szCs w:val="24"/>
        </w:rPr>
        <w:t xml:space="preserve"> </w:t>
      </w:r>
      <w:r w:rsidR="007D48D7" w:rsidRPr="00442911">
        <w:rPr>
          <w:rFonts w:ascii="Garamond" w:hAnsi="Garamond" w:cs="Times New Roman"/>
          <w:szCs w:val="24"/>
        </w:rPr>
        <w:t xml:space="preserve">de Duhalde </w:t>
      </w:r>
      <w:r w:rsidR="00830AD3">
        <w:rPr>
          <w:rFonts w:ascii="Garamond" w:hAnsi="Garamond" w:cs="Times New Roman"/>
          <w:szCs w:val="24"/>
        </w:rPr>
        <w:t xml:space="preserve">entre 1999 y 2001, buscando enfatizar que </w:t>
      </w:r>
      <w:r w:rsidR="00D445D4" w:rsidRPr="00442911">
        <w:rPr>
          <w:rFonts w:ascii="Garamond" w:hAnsi="Garamond" w:cs="Times New Roman"/>
          <w:szCs w:val="24"/>
        </w:rPr>
        <w:t xml:space="preserve">el camino desde </w:t>
      </w:r>
      <w:r w:rsidR="00AD0021" w:rsidRPr="00442911">
        <w:rPr>
          <w:rFonts w:ascii="Garamond" w:hAnsi="Garamond" w:cs="Times New Roman"/>
          <w:szCs w:val="24"/>
        </w:rPr>
        <w:t>la</w:t>
      </w:r>
      <w:r w:rsidR="00D445D4" w:rsidRPr="00442911">
        <w:rPr>
          <w:rFonts w:ascii="Garamond" w:hAnsi="Garamond" w:cs="Times New Roman"/>
          <w:szCs w:val="24"/>
        </w:rPr>
        <w:t xml:space="preserve"> derrota </w:t>
      </w:r>
      <w:r w:rsidR="00B425A7" w:rsidRPr="00442911">
        <w:rPr>
          <w:rFonts w:ascii="Garamond" w:hAnsi="Garamond" w:cs="Times New Roman"/>
          <w:szCs w:val="24"/>
        </w:rPr>
        <w:t xml:space="preserve">electoral </w:t>
      </w:r>
      <w:r w:rsidR="00D445D4" w:rsidRPr="00442911">
        <w:rPr>
          <w:rFonts w:ascii="Garamond" w:hAnsi="Garamond" w:cs="Times New Roman"/>
          <w:szCs w:val="24"/>
        </w:rPr>
        <w:t>a la presidencia del país fue bastante complej</w:t>
      </w:r>
      <w:r w:rsidR="00830AD3">
        <w:rPr>
          <w:rFonts w:ascii="Garamond" w:hAnsi="Garamond" w:cs="Times New Roman"/>
          <w:szCs w:val="24"/>
        </w:rPr>
        <w:t>o</w:t>
      </w:r>
      <w:r w:rsidR="00D445D4" w:rsidRPr="00442911">
        <w:rPr>
          <w:rFonts w:ascii="Garamond" w:hAnsi="Garamond" w:cs="Times New Roman"/>
          <w:szCs w:val="24"/>
        </w:rPr>
        <w:t>.</w:t>
      </w:r>
      <w:r w:rsidR="004F45BD" w:rsidRPr="00442911">
        <w:rPr>
          <w:rFonts w:ascii="Garamond" w:hAnsi="Garamond" w:cs="Times New Roman"/>
          <w:szCs w:val="24"/>
        </w:rPr>
        <w:t xml:space="preserve"> De ningún</w:t>
      </w:r>
      <w:r w:rsidR="004F45BD" w:rsidRPr="00314CAA">
        <w:rPr>
          <w:rFonts w:ascii="Garamond" w:hAnsi="Garamond" w:cs="Times New Roman"/>
          <w:szCs w:val="24"/>
        </w:rPr>
        <w:t xml:space="preserve"> modo lo sucedido en</w:t>
      </w:r>
      <w:r w:rsidR="000B5F2F" w:rsidRPr="00314CAA">
        <w:rPr>
          <w:rFonts w:ascii="Garamond" w:hAnsi="Garamond" w:cs="Times New Roman"/>
          <w:szCs w:val="24"/>
        </w:rPr>
        <w:t xml:space="preserve"> 2001 estuvo escrito desde 1999, ya que el desenlace del proceso </w:t>
      </w:r>
      <w:r w:rsidR="007D48D7" w:rsidRPr="00314CAA">
        <w:rPr>
          <w:rFonts w:ascii="Garamond" w:hAnsi="Garamond" w:cs="Times New Roman"/>
          <w:szCs w:val="24"/>
        </w:rPr>
        <w:t xml:space="preserve">analizado y </w:t>
      </w:r>
      <w:r w:rsidR="00B42710" w:rsidRPr="00314CAA">
        <w:rPr>
          <w:rFonts w:ascii="Garamond" w:hAnsi="Garamond" w:cs="Times New Roman"/>
          <w:szCs w:val="24"/>
        </w:rPr>
        <w:t xml:space="preserve">la </w:t>
      </w:r>
      <w:r w:rsidR="007D48D7" w:rsidRPr="00314CAA">
        <w:rPr>
          <w:rFonts w:ascii="Garamond" w:hAnsi="Garamond" w:cs="Times New Roman"/>
          <w:szCs w:val="24"/>
        </w:rPr>
        <w:t xml:space="preserve">crisis política </w:t>
      </w:r>
      <w:r w:rsidR="000B5F2F" w:rsidRPr="00314CAA">
        <w:rPr>
          <w:rFonts w:ascii="Garamond" w:hAnsi="Garamond" w:cs="Times New Roman"/>
          <w:szCs w:val="24"/>
        </w:rPr>
        <w:t>fue</w:t>
      </w:r>
      <w:r w:rsidR="007D48D7" w:rsidRPr="00314CAA">
        <w:rPr>
          <w:rFonts w:ascii="Garamond" w:hAnsi="Garamond" w:cs="Times New Roman"/>
          <w:szCs w:val="24"/>
        </w:rPr>
        <w:t xml:space="preserve"> algo</w:t>
      </w:r>
      <w:r w:rsidR="000B5F2F" w:rsidRPr="00314CAA">
        <w:rPr>
          <w:rFonts w:ascii="Garamond" w:hAnsi="Garamond" w:cs="Times New Roman"/>
          <w:szCs w:val="24"/>
        </w:rPr>
        <w:t xml:space="preserve"> acelerado, sumamente caótico y con muchos elementos que terminaron combinándose de modo imprevisible. En este sentido, no resulta acertado exagerar el poder del aparato político bonaerense que Duhalde condujo. Es decir, si bien </w:t>
      </w:r>
      <w:r w:rsidR="007D48D7" w:rsidRPr="00314CAA">
        <w:rPr>
          <w:rFonts w:ascii="Garamond" w:hAnsi="Garamond" w:cs="Times New Roman"/>
          <w:szCs w:val="24"/>
        </w:rPr>
        <w:t>este último recurso</w:t>
      </w:r>
      <w:r w:rsidR="000B5F2F" w:rsidRPr="00314CAA">
        <w:rPr>
          <w:rFonts w:ascii="Garamond" w:hAnsi="Garamond" w:cs="Times New Roman"/>
          <w:szCs w:val="24"/>
        </w:rPr>
        <w:t xml:space="preserve"> terminó por volverse determinante durante la</w:t>
      </w:r>
      <w:r w:rsidR="007D48D7" w:rsidRPr="00314CAA">
        <w:rPr>
          <w:rFonts w:ascii="Garamond" w:hAnsi="Garamond" w:cs="Times New Roman"/>
          <w:szCs w:val="24"/>
        </w:rPr>
        <w:t xml:space="preserve"> caída final de la Alianza</w:t>
      </w:r>
      <w:r w:rsidR="00AD0021" w:rsidRPr="00314CAA">
        <w:rPr>
          <w:rFonts w:ascii="Garamond" w:hAnsi="Garamond" w:cs="Times New Roman"/>
          <w:szCs w:val="24"/>
        </w:rPr>
        <w:t xml:space="preserve"> y para resolver la disputa del peronismo una vez que éste debió hacerse cargo del gobierno</w:t>
      </w:r>
      <w:r w:rsidR="007D48D7" w:rsidRPr="00314CAA">
        <w:rPr>
          <w:rFonts w:ascii="Garamond" w:hAnsi="Garamond" w:cs="Times New Roman"/>
          <w:szCs w:val="24"/>
        </w:rPr>
        <w:t xml:space="preserve">, el mismo no fue infalible ni </w:t>
      </w:r>
      <w:r w:rsidR="00AD0021" w:rsidRPr="00314CAA">
        <w:rPr>
          <w:rFonts w:ascii="Garamond" w:hAnsi="Garamond" w:cs="Times New Roman"/>
          <w:szCs w:val="24"/>
        </w:rPr>
        <w:t xml:space="preserve">tampoco </w:t>
      </w:r>
      <w:r w:rsidR="007D48D7" w:rsidRPr="00314CAA">
        <w:rPr>
          <w:rFonts w:ascii="Garamond" w:hAnsi="Garamond" w:cs="Times New Roman"/>
          <w:szCs w:val="24"/>
        </w:rPr>
        <w:t>un poder total, baste decir que el duhaldismo contó con traspiés electorales en 1997 y 1999</w:t>
      </w:r>
      <w:r w:rsidR="00AD0021" w:rsidRPr="00314CAA">
        <w:rPr>
          <w:rFonts w:ascii="Garamond" w:hAnsi="Garamond" w:cs="Times New Roman"/>
          <w:szCs w:val="24"/>
        </w:rPr>
        <w:t xml:space="preserve"> en su propio distrito, y</w:t>
      </w:r>
      <w:r w:rsidR="007D48D7" w:rsidRPr="00314CAA">
        <w:rPr>
          <w:rFonts w:ascii="Garamond" w:hAnsi="Garamond" w:cs="Times New Roman"/>
          <w:szCs w:val="24"/>
        </w:rPr>
        <w:t xml:space="preserve"> que nunca le bastó para controlar el PJ </w:t>
      </w:r>
      <w:r w:rsidR="00AD0021" w:rsidRPr="00314CAA">
        <w:rPr>
          <w:rFonts w:ascii="Garamond" w:hAnsi="Garamond" w:cs="Times New Roman"/>
          <w:szCs w:val="24"/>
        </w:rPr>
        <w:t>o</w:t>
      </w:r>
      <w:r w:rsidR="007D48D7" w:rsidRPr="00314CAA">
        <w:rPr>
          <w:rFonts w:ascii="Garamond" w:hAnsi="Garamond" w:cs="Times New Roman"/>
          <w:szCs w:val="24"/>
        </w:rPr>
        <w:t xml:space="preserve"> tener holgados triunfos, ya sea en su elección presidencial </w:t>
      </w:r>
      <w:r w:rsidR="00AD0021" w:rsidRPr="00314CAA">
        <w:rPr>
          <w:rFonts w:ascii="Garamond" w:hAnsi="Garamond" w:cs="Times New Roman"/>
          <w:szCs w:val="24"/>
        </w:rPr>
        <w:t xml:space="preserve">en 1999 </w:t>
      </w:r>
      <w:r w:rsidR="007D48D7" w:rsidRPr="00314CAA">
        <w:rPr>
          <w:rFonts w:ascii="Garamond" w:hAnsi="Garamond" w:cs="Times New Roman"/>
          <w:szCs w:val="24"/>
        </w:rPr>
        <w:t xml:space="preserve">como durante </w:t>
      </w:r>
      <w:r w:rsidR="00825DE8" w:rsidRPr="00314CAA">
        <w:rPr>
          <w:rFonts w:ascii="Garamond" w:hAnsi="Garamond" w:cs="Times New Roman"/>
          <w:szCs w:val="24"/>
        </w:rPr>
        <w:t xml:space="preserve">la legislativa de </w:t>
      </w:r>
      <w:r w:rsidR="007D48D7" w:rsidRPr="00314CAA">
        <w:rPr>
          <w:rFonts w:ascii="Garamond" w:hAnsi="Garamond" w:cs="Times New Roman"/>
          <w:szCs w:val="24"/>
        </w:rPr>
        <w:t xml:space="preserve">2001. </w:t>
      </w:r>
      <w:r w:rsidR="009E0235" w:rsidRPr="00314CAA">
        <w:rPr>
          <w:rFonts w:ascii="Garamond" w:hAnsi="Garamond" w:cs="Times New Roman"/>
          <w:szCs w:val="24"/>
        </w:rPr>
        <w:t xml:space="preserve">Del mismo modo, </w:t>
      </w:r>
      <w:r w:rsidR="006E47F4" w:rsidRPr="00314CAA">
        <w:rPr>
          <w:rFonts w:ascii="Garamond" w:hAnsi="Garamond" w:cs="Times New Roman"/>
          <w:szCs w:val="24"/>
        </w:rPr>
        <w:t xml:space="preserve">tiempo después, </w:t>
      </w:r>
      <w:r w:rsidR="009E0235" w:rsidRPr="00314CAA">
        <w:rPr>
          <w:rFonts w:ascii="Garamond" w:hAnsi="Garamond" w:cs="Times New Roman"/>
          <w:szCs w:val="24"/>
        </w:rPr>
        <w:t xml:space="preserve">durante su presidencia, Duhalde </w:t>
      </w:r>
      <w:r w:rsidR="006E47F4" w:rsidRPr="00314CAA">
        <w:rPr>
          <w:rFonts w:ascii="Garamond" w:hAnsi="Garamond" w:cs="Times New Roman"/>
          <w:szCs w:val="24"/>
        </w:rPr>
        <w:t>tampoco</w:t>
      </w:r>
      <w:r w:rsidR="009E0235" w:rsidRPr="00314CAA">
        <w:rPr>
          <w:rFonts w:ascii="Garamond" w:hAnsi="Garamond" w:cs="Times New Roman"/>
          <w:szCs w:val="24"/>
        </w:rPr>
        <w:t xml:space="preserve"> estuvo a salvo de debilidades </w:t>
      </w:r>
      <w:r w:rsidR="008B2324" w:rsidRPr="00314CAA">
        <w:rPr>
          <w:rFonts w:ascii="Garamond" w:hAnsi="Garamond" w:cs="Times New Roman"/>
          <w:szCs w:val="24"/>
        </w:rPr>
        <w:t xml:space="preserve">y embates </w:t>
      </w:r>
      <w:r w:rsidR="009E0235" w:rsidRPr="00314CAA">
        <w:rPr>
          <w:rFonts w:ascii="Garamond" w:hAnsi="Garamond" w:cs="Times New Roman"/>
          <w:szCs w:val="24"/>
        </w:rPr>
        <w:t>en su contra –y que en más de una ocasión casi lo llevaron a naufragar-, amén de que debió llamar a elecciones anticipadas y que sólo pudo acceder al gobierno en condiciones excepcionales</w:t>
      </w:r>
      <w:r w:rsidR="006E47F4" w:rsidRPr="00314CAA">
        <w:rPr>
          <w:rFonts w:ascii="Garamond" w:hAnsi="Garamond" w:cs="Times New Roman"/>
          <w:szCs w:val="24"/>
        </w:rPr>
        <w:t>, con</w:t>
      </w:r>
      <w:r w:rsidR="009E0235" w:rsidRPr="00314CAA">
        <w:rPr>
          <w:rFonts w:ascii="Garamond" w:hAnsi="Garamond" w:cs="Times New Roman"/>
          <w:szCs w:val="24"/>
        </w:rPr>
        <w:t xml:space="preserve"> </w:t>
      </w:r>
      <w:r w:rsidR="006E47F4" w:rsidRPr="00314CAA">
        <w:rPr>
          <w:rFonts w:ascii="Garamond" w:hAnsi="Garamond" w:cs="Times New Roman"/>
          <w:szCs w:val="24"/>
        </w:rPr>
        <w:t>un</w:t>
      </w:r>
      <w:r w:rsidR="009E0235" w:rsidRPr="00314CAA">
        <w:rPr>
          <w:rFonts w:ascii="Garamond" w:hAnsi="Garamond" w:cs="Times New Roman"/>
          <w:szCs w:val="24"/>
        </w:rPr>
        <w:t xml:space="preserve"> mandato </w:t>
      </w:r>
      <w:r w:rsidR="006E47F4" w:rsidRPr="00314CAA">
        <w:rPr>
          <w:rFonts w:ascii="Garamond" w:hAnsi="Garamond" w:cs="Times New Roman"/>
          <w:szCs w:val="24"/>
        </w:rPr>
        <w:t xml:space="preserve">que </w:t>
      </w:r>
      <w:r w:rsidR="00293023" w:rsidRPr="00314CAA">
        <w:rPr>
          <w:rFonts w:ascii="Garamond" w:hAnsi="Garamond" w:cs="Times New Roman"/>
          <w:szCs w:val="24"/>
        </w:rPr>
        <w:t xml:space="preserve">–por su propia debilidad- </w:t>
      </w:r>
      <w:r w:rsidR="006E47F4" w:rsidRPr="00314CAA">
        <w:rPr>
          <w:rFonts w:ascii="Garamond" w:hAnsi="Garamond" w:cs="Times New Roman"/>
          <w:szCs w:val="24"/>
        </w:rPr>
        <w:t>duró menos incluso</w:t>
      </w:r>
      <w:r w:rsidR="009E0235" w:rsidRPr="00314CAA">
        <w:rPr>
          <w:rFonts w:ascii="Garamond" w:hAnsi="Garamond" w:cs="Times New Roman"/>
          <w:szCs w:val="24"/>
        </w:rPr>
        <w:t xml:space="preserve"> que el de la Alianza. </w:t>
      </w:r>
      <w:r w:rsidR="00AD0021" w:rsidRPr="00314CAA">
        <w:rPr>
          <w:rFonts w:ascii="Garamond" w:hAnsi="Garamond" w:cs="Times New Roman"/>
          <w:szCs w:val="24"/>
        </w:rPr>
        <w:t>L</w:t>
      </w:r>
      <w:r w:rsidR="007D48D7" w:rsidRPr="00314CAA">
        <w:rPr>
          <w:rFonts w:ascii="Garamond" w:hAnsi="Garamond" w:cs="Times New Roman"/>
          <w:szCs w:val="24"/>
        </w:rPr>
        <w:t>a riqueza del poder duhaldista durante el proceso analizado</w:t>
      </w:r>
      <w:r w:rsidR="00AD0021" w:rsidRPr="00314CAA">
        <w:rPr>
          <w:rFonts w:ascii="Garamond" w:hAnsi="Garamond" w:cs="Times New Roman"/>
          <w:szCs w:val="24"/>
        </w:rPr>
        <w:t xml:space="preserve"> más bien</w:t>
      </w:r>
      <w:r w:rsidR="007D48D7" w:rsidRPr="00314CAA">
        <w:rPr>
          <w:rFonts w:ascii="Garamond" w:hAnsi="Garamond" w:cs="Times New Roman"/>
          <w:szCs w:val="24"/>
        </w:rPr>
        <w:t xml:space="preserve"> tuvo otros componentes. </w:t>
      </w:r>
    </w:p>
    <w:p w:rsidR="000B5F2F" w:rsidRDefault="007D48D7" w:rsidP="0017411B">
      <w:pPr>
        <w:spacing w:after="0"/>
        <w:ind w:firstLine="284"/>
        <w:rPr>
          <w:rFonts w:ascii="Garamond" w:hAnsi="Garamond" w:cs="Times New Roman"/>
          <w:szCs w:val="24"/>
        </w:rPr>
      </w:pPr>
      <w:r w:rsidRPr="00314CAA">
        <w:rPr>
          <w:rFonts w:ascii="Garamond" w:hAnsi="Garamond" w:cs="Times New Roman"/>
          <w:szCs w:val="24"/>
        </w:rPr>
        <w:t xml:space="preserve">En primer lugar, </w:t>
      </w:r>
      <w:r w:rsidR="00AD0021" w:rsidRPr="00314CAA">
        <w:rPr>
          <w:rFonts w:ascii="Garamond" w:hAnsi="Garamond" w:cs="Times New Roman"/>
          <w:szCs w:val="24"/>
        </w:rPr>
        <w:t xml:space="preserve">debemos considerar que </w:t>
      </w:r>
      <w:r w:rsidR="003E17FC" w:rsidRPr="00314CAA">
        <w:rPr>
          <w:rFonts w:ascii="Garamond" w:hAnsi="Garamond" w:cs="Times New Roman"/>
          <w:szCs w:val="24"/>
        </w:rPr>
        <w:t>Duhalde había logrado tener un temprano reacomodamiento con respecto al menemismo</w:t>
      </w:r>
      <w:r w:rsidR="00825DE8" w:rsidRPr="00314CAA">
        <w:rPr>
          <w:rFonts w:ascii="Garamond" w:hAnsi="Garamond" w:cs="Times New Roman"/>
          <w:szCs w:val="24"/>
        </w:rPr>
        <w:t>, el neoliberalismo</w:t>
      </w:r>
      <w:r w:rsidR="003E17FC" w:rsidRPr="00314CAA">
        <w:rPr>
          <w:rFonts w:ascii="Garamond" w:hAnsi="Garamond" w:cs="Times New Roman"/>
          <w:szCs w:val="24"/>
        </w:rPr>
        <w:t xml:space="preserve"> y</w:t>
      </w:r>
      <w:r w:rsidR="00293023" w:rsidRPr="00314CAA">
        <w:rPr>
          <w:rFonts w:ascii="Garamond" w:hAnsi="Garamond" w:cs="Times New Roman"/>
          <w:szCs w:val="24"/>
        </w:rPr>
        <w:t xml:space="preserve"> a</w:t>
      </w:r>
      <w:r w:rsidR="003E17FC" w:rsidRPr="00314CAA">
        <w:rPr>
          <w:rFonts w:ascii="Garamond" w:hAnsi="Garamond" w:cs="Times New Roman"/>
          <w:szCs w:val="24"/>
        </w:rPr>
        <w:t xml:space="preserve"> la convertibilidad, </w:t>
      </w:r>
      <w:r w:rsidR="008B2324" w:rsidRPr="00314CAA">
        <w:rPr>
          <w:rFonts w:ascii="Garamond" w:hAnsi="Garamond" w:cs="Times New Roman"/>
          <w:szCs w:val="24"/>
        </w:rPr>
        <w:t>en el cual</w:t>
      </w:r>
      <w:r w:rsidR="003E17FC" w:rsidRPr="00314CAA">
        <w:rPr>
          <w:rFonts w:ascii="Garamond" w:hAnsi="Garamond" w:cs="Times New Roman"/>
          <w:szCs w:val="24"/>
        </w:rPr>
        <w:t xml:space="preserve">, después de haberlos respaldado y de haber sido un socio fundamental del proceso que los apuntaló, logró mutar a un rol primero distante y crítico, y luego abiertamente opositor, con lo </w:t>
      </w:r>
      <w:r w:rsidR="008B2324" w:rsidRPr="00314CAA">
        <w:rPr>
          <w:rFonts w:ascii="Garamond" w:hAnsi="Garamond" w:cs="Times New Roman"/>
          <w:szCs w:val="24"/>
        </w:rPr>
        <w:t>que</w:t>
      </w:r>
      <w:r w:rsidR="003E17FC" w:rsidRPr="00314CAA">
        <w:rPr>
          <w:rFonts w:ascii="Garamond" w:hAnsi="Garamond" w:cs="Times New Roman"/>
          <w:szCs w:val="24"/>
        </w:rPr>
        <w:t xml:space="preserve"> pudo asumir un perfil de figura anti-modelo en un contexto político y económico de </w:t>
      </w:r>
      <w:r w:rsidR="00B2242A" w:rsidRPr="00314CAA">
        <w:rPr>
          <w:rFonts w:ascii="Garamond" w:hAnsi="Garamond" w:cs="Times New Roman"/>
          <w:szCs w:val="24"/>
        </w:rPr>
        <w:t>creciente</w:t>
      </w:r>
      <w:r w:rsidR="003E17FC" w:rsidRPr="00314CAA">
        <w:rPr>
          <w:rFonts w:ascii="Garamond" w:hAnsi="Garamond" w:cs="Times New Roman"/>
          <w:szCs w:val="24"/>
        </w:rPr>
        <w:t xml:space="preserve"> descomposición. De esta manera, y en segundo lugar, </w:t>
      </w:r>
      <w:r w:rsidR="009A18EC" w:rsidRPr="00314CAA">
        <w:rPr>
          <w:rFonts w:ascii="Garamond" w:hAnsi="Garamond" w:cs="Times New Roman"/>
          <w:szCs w:val="24"/>
        </w:rPr>
        <w:t>este</w:t>
      </w:r>
      <w:r w:rsidR="003E17FC" w:rsidRPr="00314CAA">
        <w:rPr>
          <w:rFonts w:ascii="Garamond" w:hAnsi="Garamond" w:cs="Times New Roman"/>
          <w:szCs w:val="24"/>
        </w:rPr>
        <w:t xml:space="preserve"> posicionamiento le </w:t>
      </w:r>
      <w:r w:rsidR="009A18EC" w:rsidRPr="00314CAA">
        <w:rPr>
          <w:rFonts w:ascii="Garamond" w:hAnsi="Garamond" w:cs="Times New Roman"/>
          <w:szCs w:val="24"/>
        </w:rPr>
        <w:t>fue permitiendo</w:t>
      </w:r>
      <w:r w:rsidR="003E17FC" w:rsidRPr="00314CAA">
        <w:rPr>
          <w:rFonts w:ascii="Garamond" w:hAnsi="Garamond" w:cs="Times New Roman"/>
          <w:szCs w:val="24"/>
        </w:rPr>
        <w:t xml:space="preserve"> aglutinar un amplio tejido de actores de todo tipo (p</w:t>
      </w:r>
      <w:r w:rsidR="00811010" w:rsidRPr="00314CAA">
        <w:rPr>
          <w:rFonts w:ascii="Garamond" w:hAnsi="Garamond" w:cs="Times New Roman"/>
          <w:szCs w:val="24"/>
        </w:rPr>
        <w:t>ol</w:t>
      </w:r>
      <w:r w:rsidR="003E17FC" w:rsidRPr="00314CAA">
        <w:rPr>
          <w:rFonts w:ascii="Garamond" w:hAnsi="Garamond" w:cs="Times New Roman"/>
          <w:szCs w:val="24"/>
        </w:rPr>
        <w:t xml:space="preserve">isectorial y </w:t>
      </w:r>
      <w:r w:rsidR="00811010" w:rsidRPr="00314CAA">
        <w:rPr>
          <w:rFonts w:ascii="Garamond" w:hAnsi="Garamond" w:cs="Times New Roman"/>
          <w:szCs w:val="24"/>
        </w:rPr>
        <w:t>mult</w:t>
      </w:r>
      <w:r w:rsidR="003E17FC" w:rsidRPr="00314CAA">
        <w:rPr>
          <w:rFonts w:ascii="Garamond" w:hAnsi="Garamond" w:cs="Times New Roman"/>
          <w:szCs w:val="24"/>
        </w:rPr>
        <w:t>ipartidario) inicialmente d</w:t>
      </w:r>
      <w:r w:rsidR="00EC1F04" w:rsidRPr="00314CAA">
        <w:rPr>
          <w:rFonts w:ascii="Garamond" w:hAnsi="Garamond" w:cs="Times New Roman"/>
          <w:szCs w:val="24"/>
        </w:rPr>
        <w:t>i</w:t>
      </w:r>
      <w:r w:rsidR="003E17FC" w:rsidRPr="00314CAA">
        <w:rPr>
          <w:rFonts w:ascii="Garamond" w:hAnsi="Garamond" w:cs="Times New Roman"/>
          <w:szCs w:val="24"/>
        </w:rPr>
        <w:t>sconformes con el modelo y la situación,</w:t>
      </w:r>
      <w:r w:rsidR="009A18EC" w:rsidRPr="00314CAA">
        <w:rPr>
          <w:rFonts w:ascii="Garamond" w:hAnsi="Garamond" w:cs="Times New Roman"/>
          <w:szCs w:val="24"/>
        </w:rPr>
        <w:t xml:space="preserve"> y</w:t>
      </w:r>
      <w:r w:rsidR="003E17FC" w:rsidRPr="00314CAA">
        <w:rPr>
          <w:rFonts w:ascii="Garamond" w:hAnsi="Garamond" w:cs="Times New Roman"/>
          <w:szCs w:val="24"/>
        </w:rPr>
        <w:t xml:space="preserve"> </w:t>
      </w:r>
      <w:r w:rsidR="009C512D" w:rsidRPr="00314CAA">
        <w:rPr>
          <w:rFonts w:ascii="Garamond" w:hAnsi="Garamond" w:cs="Times New Roman"/>
          <w:szCs w:val="24"/>
        </w:rPr>
        <w:t xml:space="preserve">que iría </w:t>
      </w:r>
      <w:r w:rsidR="00B425A7" w:rsidRPr="00314CAA">
        <w:rPr>
          <w:rFonts w:ascii="Garamond" w:hAnsi="Garamond" w:cs="Times New Roman"/>
          <w:szCs w:val="24"/>
        </w:rPr>
        <w:t>creciendo</w:t>
      </w:r>
      <w:r w:rsidR="00AD0021" w:rsidRPr="00314CAA">
        <w:rPr>
          <w:rFonts w:ascii="Garamond" w:hAnsi="Garamond" w:cs="Times New Roman"/>
          <w:szCs w:val="24"/>
        </w:rPr>
        <w:t xml:space="preserve"> en pos del </w:t>
      </w:r>
      <w:r w:rsidR="003E17FC" w:rsidRPr="00314CAA">
        <w:rPr>
          <w:rFonts w:ascii="Garamond" w:hAnsi="Garamond" w:cs="Times New Roman"/>
          <w:szCs w:val="24"/>
        </w:rPr>
        <w:t>rechazo</w:t>
      </w:r>
      <w:r w:rsidR="009C512D" w:rsidRPr="00314CAA">
        <w:rPr>
          <w:rFonts w:ascii="Garamond" w:hAnsi="Garamond" w:cs="Times New Roman"/>
          <w:szCs w:val="24"/>
        </w:rPr>
        <w:t xml:space="preserve"> </w:t>
      </w:r>
      <w:r w:rsidR="00AD0021" w:rsidRPr="00314CAA">
        <w:rPr>
          <w:rFonts w:ascii="Garamond" w:hAnsi="Garamond" w:cs="Times New Roman"/>
          <w:szCs w:val="24"/>
        </w:rPr>
        <w:t xml:space="preserve">al </w:t>
      </w:r>
      <w:r w:rsidR="00AD0021" w:rsidRPr="00314CAA">
        <w:rPr>
          <w:rFonts w:ascii="Garamond" w:hAnsi="Garamond" w:cs="Times New Roman"/>
          <w:i/>
          <w:szCs w:val="24"/>
        </w:rPr>
        <w:t>status quo</w:t>
      </w:r>
      <w:r w:rsidR="00AD0021" w:rsidRPr="00314CAA">
        <w:rPr>
          <w:rFonts w:ascii="Garamond" w:hAnsi="Garamond" w:cs="Times New Roman"/>
          <w:szCs w:val="24"/>
        </w:rPr>
        <w:t xml:space="preserve"> vigente </w:t>
      </w:r>
      <w:r w:rsidR="009C512D" w:rsidRPr="00314CAA">
        <w:rPr>
          <w:rFonts w:ascii="Garamond" w:hAnsi="Garamond" w:cs="Times New Roman"/>
          <w:szCs w:val="24"/>
        </w:rPr>
        <w:t>–ya sea por interés</w:t>
      </w:r>
      <w:r w:rsidR="00825DE8" w:rsidRPr="00314CAA">
        <w:rPr>
          <w:rFonts w:ascii="Garamond" w:hAnsi="Garamond" w:cs="Times New Roman"/>
          <w:szCs w:val="24"/>
        </w:rPr>
        <w:t xml:space="preserve"> económico</w:t>
      </w:r>
      <w:r w:rsidR="009C512D" w:rsidRPr="00314CAA">
        <w:rPr>
          <w:rFonts w:ascii="Garamond" w:hAnsi="Garamond" w:cs="Times New Roman"/>
          <w:szCs w:val="24"/>
        </w:rPr>
        <w:t>,</w:t>
      </w:r>
      <w:r w:rsidR="003E17FC" w:rsidRPr="00314CAA">
        <w:rPr>
          <w:rFonts w:ascii="Garamond" w:hAnsi="Garamond" w:cs="Times New Roman"/>
          <w:szCs w:val="24"/>
        </w:rPr>
        <w:t xml:space="preserve"> </w:t>
      </w:r>
      <w:r w:rsidR="00825DE8" w:rsidRPr="00314CAA">
        <w:rPr>
          <w:rFonts w:ascii="Garamond" w:hAnsi="Garamond" w:cs="Times New Roman"/>
          <w:szCs w:val="24"/>
        </w:rPr>
        <w:t xml:space="preserve">por una </w:t>
      </w:r>
      <w:r w:rsidR="009C512D" w:rsidRPr="00314CAA">
        <w:rPr>
          <w:rFonts w:ascii="Garamond" w:hAnsi="Garamond" w:cs="Times New Roman"/>
          <w:szCs w:val="24"/>
        </w:rPr>
        <w:t xml:space="preserve">mirada programática o </w:t>
      </w:r>
      <w:r w:rsidR="00825DE8" w:rsidRPr="00314CAA">
        <w:rPr>
          <w:rFonts w:ascii="Garamond" w:hAnsi="Garamond" w:cs="Times New Roman"/>
          <w:szCs w:val="24"/>
        </w:rPr>
        <w:t xml:space="preserve">por </w:t>
      </w:r>
      <w:r w:rsidR="00B2242A" w:rsidRPr="00314CAA">
        <w:rPr>
          <w:rFonts w:ascii="Garamond" w:hAnsi="Garamond" w:cs="Times New Roman"/>
          <w:szCs w:val="24"/>
        </w:rPr>
        <w:t xml:space="preserve">simple </w:t>
      </w:r>
      <w:r w:rsidR="009C512D" w:rsidRPr="00314CAA">
        <w:rPr>
          <w:rFonts w:ascii="Garamond" w:hAnsi="Garamond" w:cs="Times New Roman"/>
          <w:szCs w:val="24"/>
        </w:rPr>
        <w:t xml:space="preserve">desesperación y elección </w:t>
      </w:r>
      <w:r w:rsidR="00AD0021" w:rsidRPr="00314CAA">
        <w:rPr>
          <w:rFonts w:ascii="Garamond" w:hAnsi="Garamond" w:cs="Times New Roman"/>
          <w:szCs w:val="24"/>
        </w:rPr>
        <w:t>de l</w:t>
      </w:r>
      <w:r w:rsidR="00FA5B49" w:rsidRPr="00314CAA">
        <w:rPr>
          <w:rFonts w:ascii="Garamond" w:hAnsi="Garamond" w:cs="Times New Roman"/>
          <w:szCs w:val="24"/>
        </w:rPr>
        <w:t>a salida</w:t>
      </w:r>
      <w:r w:rsidR="00AD0021" w:rsidRPr="00314CAA">
        <w:rPr>
          <w:rFonts w:ascii="Garamond" w:hAnsi="Garamond" w:cs="Times New Roman"/>
          <w:szCs w:val="24"/>
        </w:rPr>
        <w:t xml:space="preserve"> </w:t>
      </w:r>
      <w:r w:rsidR="00AD0021" w:rsidRPr="00314CAA">
        <w:rPr>
          <w:rFonts w:ascii="Garamond" w:hAnsi="Garamond" w:cs="Times New Roman"/>
          <w:i/>
          <w:szCs w:val="24"/>
        </w:rPr>
        <w:t>productivista</w:t>
      </w:r>
      <w:r w:rsidR="00AD0021" w:rsidRPr="00314CAA">
        <w:rPr>
          <w:rFonts w:ascii="Garamond" w:hAnsi="Garamond" w:cs="Times New Roman"/>
          <w:szCs w:val="24"/>
        </w:rPr>
        <w:t xml:space="preserve"> </w:t>
      </w:r>
      <w:r w:rsidR="009C512D" w:rsidRPr="00314CAA">
        <w:rPr>
          <w:rFonts w:ascii="Garamond" w:hAnsi="Garamond" w:cs="Times New Roman"/>
          <w:szCs w:val="24"/>
        </w:rPr>
        <w:t>como la menos peor de las alternativas</w:t>
      </w:r>
      <w:r w:rsidR="00825DE8" w:rsidRPr="00314CAA">
        <w:rPr>
          <w:rFonts w:ascii="Garamond" w:hAnsi="Garamond" w:cs="Times New Roman"/>
          <w:szCs w:val="24"/>
        </w:rPr>
        <w:t xml:space="preserve"> en juego</w:t>
      </w:r>
      <w:r w:rsidR="009C512D" w:rsidRPr="00314CAA">
        <w:rPr>
          <w:rFonts w:ascii="Garamond" w:hAnsi="Garamond" w:cs="Times New Roman"/>
          <w:szCs w:val="24"/>
        </w:rPr>
        <w:t>-. Con lo cual, lograr el apoyo y dirección de varios actores y grupos que confluyeron detrás de su liderazgo</w:t>
      </w:r>
      <w:r w:rsidR="00AD0021" w:rsidRPr="00314CAA">
        <w:rPr>
          <w:rFonts w:ascii="Garamond" w:hAnsi="Garamond" w:cs="Times New Roman"/>
          <w:szCs w:val="24"/>
        </w:rPr>
        <w:t xml:space="preserve"> también fue un factor que </w:t>
      </w:r>
      <w:r w:rsidR="00E95FA1" w:rsidRPr="00314CAA">
        <w:rPr>
          <w:rFonts w:ascii="Garamond" w:hAnsi="Garamond" w:cs="Times New Roman"/>
          <w:szCs w:val="24"/>
        </w:rPr>
        <w:t>permitió</w:t>
      </w:r>
      <w:r w:rsidR="00AD0021" w:rsidRPr="00314CAA">
        <w:rPr>
          <w:rFonts w:ascii="Garamond" w:hAnsi="Garamond" w:cs="Times New Roman"/>
          <w:szCs w:val="24"/>
        </w:rPr>
        <w:t xml:space="preserve"> darle viabilidad a su proyecto</w:t>
      </w:r>
      <w:r w:rsidR="00C93423" w:rsidRPr="00314CAA">
        <w:rPr>
          <w:rFonts w:ascii="Garamond" w:hAnsi="Garamond" w:cs="Times New Roman"/>
          <w:szCs w:val="24"/>
        </w:rPr>
        <w:t xml:space="preserve">, para realizar un </w:t>
      </w:r>
      <w:r w:rsidR="00C93423" w:rsidRPr="00314CAA">
        <w:rPr>
          <w:rFonts w:ascii="Garamond" w:hAnsi="Garamond" w:cs="Times New Roman"/>
          <w:szCs w:val="24"/>
        </w:rPr>
        <w:lastRenderedPageBreak/>
        <w:t>movimiento desde la periferia de la escena política</w:t>
      </w:r>
      <w:r w:rsidR="00293023" w:rsidRPr="00314CAA">
        <w:rPr>
          <w:rFonts w:ascii="Garamond" w:hAnsi="Garamond" w:cs="Times New Roman"/>
          <w:szCs w:val="24"/>
        </w:rPr>
        <w:t xml:space="preserve"> a su centro</w:t>
      </w:r>
      <w:r w:rsidR="009C512D" w:rsidRPr="00314CAA">
        <w:rPr>
          <w:rFonts w:ascii="Garamond" w:hAnsi="Garamond" w:cs="Times New Roman"/>
          <w:szCs w:val="24"/>
        </w:rPr>
        <w:t>.</w:t>
      </w:r>
      <w:r w:rsidR="00AD0021" w:rsidRPr="00314CAA">
        <w:rPr>
          <w:rFonts w:ascii="Garamond" w:hAnsi="Garamond" w:cs="Times New Roman"/>
          <w:szCs w:val="24"/>
        </w:rPr>
        <w:t xml:space="preserve"> Es decir, frente al desmoronamiento del poder que vivió el </w:t>
      </w:r>
      <w:r w:rsidR="00C0057C" w:rsidRPr="00314CAA">
        <w:rPr>
          <w:rFonts w:ascii="Garamond" w:hAnsi="Garamond" w:cs="Times New Roman"/>
          <w:szCs w:val="24"/>
        </w:rPr>
        <w:t>país durante el tramo final del gobierno</w:t>
      </w:r>
      <w:r w:rsidR="00AD0021" w:rsidRPr="00314CAA">
        <w:rPr>
          <w:rFonts w:ascii="Garamond" w:hAnsi="Garamond" w:cs="Times New Roman"/>
          <w:szCs w:val="24"/>
        </w:rPr>
        <w:t xml:space="preserve"> de la Alianza, el duhaldismo</w:t>
      </w:r>
      <w:r w:rsidR="009A18EC" w:rsidRPr="00314CAA">
        <w:rPr>
          <w:rFonts w:ascii="Garamond" w:hAnsi="Garamond" w:cs="Times New Roman"/>
          <w:szCs w:val="24"/>
        </w:rPr>
        <w:t>,</w:t>
      </w:r>
      <w:r w:rsidR="00AD0021" w:rsidRPr="00314CAA">
        <w:rPr>
          <w:rFonts w:ascii="Garamond" w:hAnsi="Garamond" w:cs="Times New Roman"/>
          <w:szCs w:val="24"/>
        </w:rPr>
        <w:t xml:space="preserve"> sus aliados</w:t>
      </w:r>
      <w:r w:rsidR="009A18EC" w:rsidRPr="00314CAA">
        <w:rPr>
          <w:rFonts w:ascii="Garamond" w:hAnsi="Garamond" w:cs="Times New Roman"/>
          <w:szCs w:val="24"/>
        </w:rPr>
        <w:t xml:space="preserve"> y programa</w:t>
      </w:r>
      <w:r w:rsidR="00AD0021" w:rsidRPr="00314CAA">
        <w:rPr>
          <w:rFonts w:ascii="Garamond" w:hAnsi="Garamond" w:cs="Times New Roman"/>
          <w:szCs w:val="24"/>
        </w:rPr>
        <w:t xml:space="preserve"> </w:t>
      </w:r>
      <w:r w:rsidR="0017411B" w:rsidRPr="00314CAA">
        <w:rPr>
          <w:rFonts w:ascii="Garamond" w:hAnsi="Garamond" w:cs="Times New Roman"/>
          <w:szCs w:val="24"/>
        </w:rPr>
        <w:t xml:space="preserve">lograron no sólo agrietar activamente las ya débiles fuerzas del gobierno, sino también hacerlo como </w:t>
      </w:r>
      <w:r w:rsidR="00AD0021" w:rsidRPr="00314CAA">
        <w:rPr>
          <w:rFonts w:ascii="Garamond" w:hAnsi="Garamond" w:cs="Times New Roman"/>
          <w:szCs w:val="24"/>
        </w:rPr>
        <w:t>uno de los pocos grupos sociales</w:t>
      </w:r>
      <w:r w:rsidR="00FA5B49" w:rsidRPr="00314CAA">
        <w:rPr>
          <w:rFonts w:ascii="Garamond" w:hAnsi="Garamond" w:cs="Times New Roman"/>
          <w:szCs w:val="24"/>
        </w:rPr>
        <w:t xml:space="preserve"> </w:t>
      </w:r>
      <w:r w:rsidR="00AD0021" w:rsidRPr="00314CAA">
        <w:rPr>
          <w:rFonts w:ascii="Garamond" w:hAnsi="Garamond" w:cs="Times New Roman"/>
          <w:szCs w:val="24"/>
        </w:rPr>
        <w:t xml:space="preserve">que </w:t>
      </w:r>
      <w:r w:rsidR="0017411B" w:rsidRPr="00314CAA">
        <w:rPr>
          <w:rFonts w:ascii="Garamond" w:hAnsi="Garamond" w:cs="Times New Roman"/>
          <w:szCs w:val="24"/>
        </w:rPr>
        <w:t>tuvieron</w:t>
      </w:r>
      <w:r w:rsidR="00AD0021" w:rsidRPr="00314CAA">
        <w:rPr>
          <w:rFonts w:ascii="Garamond" w:hAnsi="Garamond" w:cs="Times New Roman"/>
          <w:szCs w:val="24"/>
        </w:rPr>
        <w:t xml:space="preserve"> cierta integración y </w:t>
      </w:r>
      <w:r w:rsidR="00421723" w:rsidRPr="00314CAA">
        <w:rPr>
          <w:rFonts w:ascii="Garamond" w:hAnsi="Garamond" w:cs="Times New Roman"/>
          <w:szCs w:val="24"/>
        </w:rPr>
        <w:t xml:space="preserve">coherencia en un contexto en el que todo </w:t>
      </w:r>
      <w:r w:rsidR="00825DE8" w:rsidRPr="00314CAA">
        <w:rPr>
          <w:rFonts w:ascii="Garamond" w:hAnsi="Garamond" w:cs="Times New Roman"/>
          <w:szCs w:val="24"/>
        </w:rPr>
        <w:t xml:space="preserve">lo </w:t>
      </w:r>
      <w:r w:rsidR="00421723" w:rsidRPr="00314CAA">
        <w:rPr>
          <w:rFonts w:ascii="Garamond" w:hAnsi="Garamond" w:cs="Times New Roman"/>
          <w:szCs w:val="24"/>
        </w:rPr>
        <w:t xml:space="preserve">sólido se desintegraba en el aire. </w:t>
      </w:r>
      <w:r w:rsidR="00E95FA1" w:rsidRPr="00314CAA">
        <w:rPr>
          <w:rFonts w:ascii="Garamond" w:hAnsi="Garamond" w:cs="Times New Roman"/>
          <w:szCs w:val="24"/>
        </w:rPr>
        <w:t>Por ello</w:t>
      </w:r>
      <w:r w:rsidR="00B425A7" w:rsidRPr="00314CAA">
        <w:rPr>
          <w:rFonts w:ascii="Garamond" w:hAnsi="Garamond" w:cs="Times New Roman"/>
          <w:szCs w:val="24"/>
        </w:rPr>
        <w:t xml:space="preserve">, mientras la crisis aumentaba, la legitimidad política se perdía y el suelo </w:t>
      </w:r>
      <w:r w:rsidR="00E95FA1" w:rsidRPr="00314CAA">
        <w:rPr>
          <w:rFonts w:ascii="Garamond" w:hAnsi="Garamond" w:cs="Times New Roman"/>
          <w:szCs w:val="24"/>
        </w:rPr>
        <w:t>se</w:t>
      </w:r>
      <w:r w:rsidR="00B425A7" w:rsidRPr="00314CAA">
        <w:rPr>
          <w:rFonts w:ascii="Garamond" w:hAnsi="Garamond" w:cs="Times New Roman"/>
          <w:szCs w:val="24"/>
        </w:rPr>
        <w:t xml:space="preserve"> hund</w:t>
      </w:r>
      <w:r w:rsidR="00E95FA1" w:rsidRPr="00314CAA">
        <w:rPr>
          <w:rFonts w:ascii="Garamond" w:hAnsi="Garamond" w:cs="Times New Roman"/>
          <w:szCs w:val="24"/>
        </w:rPr>
        <w:t>ía</w:t>
      </w:r>
      <w:r w:rsidR="00B425A7" w:rsidRPr="00314CAA">
        <w:rPr>
          <w:rFonts w:ascii="Garamond" w:hAnsi="Garamond" w:cs="Times New Roman"/>
          <w:szCs w:val="24"/>
        </w:rPr>
        <w:t>, el polo de poder duhaldista logró resistir frente al resto de los actores que parecían ahogarse o no contar con la suficiente fu</w:t>
      </w:r>
      <w:r w:rsidR="00A20E6C" w:rsidRPr="00314CAA">
        <w:rPr>
          <w:rFonts w:ascii="Garamond" w:hAnsi="Garamond" w:cs="Times New Roman"/>
          <w:szCs w:val="24"/>
        </w:rPr>
        <w:t>erza y capacidad para disputar con firmeza una</w:t>
      </w:r>
      <w:r w:rsidR="00B425A7" w:rsidRPr="00314CAA">
        <w:rPr>
          <w:rFonts w:ascii="Garamond" w:hAnsi="Garamond" w:cs="Times New Roman"/>
          <w:szCs w:val="24"/>
        </w:rPr>
        <w:t xml:space="preserve"> alternativa de salida a la crisis. </w:t>
      </w:r>
      <w:r w:rsidR="00A20E6C" w:rsidRPr="00314CAA">
        <w:rPr>
          <w:rFonts w:ascii="Garamond" w:hAnsi="Garamond" w:cs="Times New Roman"/>
          <w:szCs w:val="24"/>
        </w:rPr>
        <w:t>De</w:t>
      </w:r>
      <w:r w:rsidR="00B425A7" w:rsidRPr="00314CAA">
        <w:rPr>
          <w:rFonts w:ascii="Garamond" w:hAnsi="Garamond" w:cs="Times New Roman"/>
          <w:szCs w:val="24"/>
        </w:rPr>
        <w:t xml:space="preserve"> este modo, </w:t>
      </w:r>
      <w:r w:rsidR="00825DE8" w:rsidRPr="00314CAA">
        <w:rPr>
          <w:rFonts w:ascii="Garamond" w:hAnsi="Garamond" w:cs="Times New Roman"/>
          <w:szCs w:val="24"/>
        </w:rPr>
        <w:t>f</w:t>
      </w:r>
      <w:r w:rsidR="00421723" w:rsidRPr="00314CAA">
        <w:rPr>
          <w:rFonts w:ascii="Garamond" w:hAnsi="Garamond" w:cs="Times New Roman"/>
          <w:szCs w:val="24"/>
        </w:rPr>
        <w:t xml:space="preserve">inalmente </w:t>
      </w:r>
      <w:r w:rsidR="00C0057C" w:rsidRPr="00314CAA">
        <w:rPr>
          <w:rFonts w:ascii="Garamond" w:hAnsi="Garamond" w:cs="Times New Roman"/>
          <w:szCs w:val="24"/>
        </w:rPr>
        <w:t>fue allí –y sólo allí-</w:t>
      </w:r>
      <w:r w:rsidR="00F1674E" w:rsidRPr="00314CAA">
        <w:rPr>
          <w:rFonts w:ascii="Garamond" w:hAnsi="Garamond" w:cs="Times New Roman"/>
          <w:szCs w:val="24"/>
        </w:rPr>
        <w:t xml:space="preserve"> cuando</w:t>
      </w:r>
      <w:r w:rsidR="00FA5B49" w:rsidRPr="00314CAA">
        <w:rPr>
          <w:rFonts w:ascii="Garamond" w:hAnsi="Garamond" w:cs="Times New Roman"/>
          <w:szCs w:val="24"/>
        </w:rPr>
        <w:t xml:space="preserve"> otros grupos y lógicas asomar</w:t>
      </w:r>
      <w:r w:rsidR="00E95FA1" w:rsidRPr="00314CAA">
        <w:rPr>
          <w:rFonts w:ascii="Garamond" w:hAnsi="Garamond" w:cs="Times New Roman"/>
          <w:szCs w:val="24"/>
        </w:rPr>
        <w:t>on</w:t>
      </w:r>
      <w:r w:rsidR="00FA5B49" w:rsidRPr="00314CAA">
        <w:rPr>
          <w:rFonts w:ascii="Garamond" w:hAnsi="Garamond" w:cs="Times New Roman"/>
          <w:szCs w:val="24"/>
        </w:rPr>
        <w:t xml:space="preserve"> </w:t>
      </w:r>
      <w:r w:rsidR="00F1674E" w:rsidRPr="00314CAA">
        <w:rPr>
          <w:rFonts w:ascii="Garamond" w:hAnsi="Garamond" w:cs="Times New Roman"/>
          <w:szCs w:val="24"/>
        </w:rPr>
        <w:t>incipientemente</w:t>
      </w:r>
      <w:r w:rsidR="00FA5B49" w:rsidRPr="00314CAA">
        <w:rPr>
          <w:rFonts w:ascii="Garamond" w:hAnsi="Garamond" w:cs="Times New Roman"/>
          <w:szCs w:val="24"/>
        </w:rPr>
        <w:t xml:space="preserve"> </w:t>
      </w:r>
      <w:r w:rsidR="00C0057C" w:rsidRPr="00314CAA">
        <w:rPr>
          <w:rFonts w:ascii="Garamond" w:hAnsi="Garamond" w:cs="Times New Roman"/>
          <w:szCs w:val="24"/>
        </w:rPr>
        <w:t xml:space="preserve">que </w:t>
      </w:r>
      <w:r w:rsidR="00421723" w:rsidRPr="00314CAA">
        <w:rPr>
          <w:rFonts w:ascii="Garamond" w:hAnsi="Garamond" w:cs="Times New Roman"/>
          <w:szCs w:val="24"/>
        </w:rPr>
        <w:t xml:space="preserve">la capacidad y </w:t>
      </w:r>
      <w:r w:rsidR="00B425A7" w:rsidRPr="00314CAA">
        <w:rPr>
          <w:rFonts w:ascii="Garamond" w:hAnsi="Garamond" w:cs="Times New Roman"/>
          <w:szCs w:val="24"/>
        </w:rPr>
        <w:t xml:space="preserve">el </w:t>
      </w:r>
      <w:r w:rsidR="00421723" w:rsidRPr="00314CAA">
        <w:rPr>
          <w:rFonts w:ascii="Garamond" w:hAnsi="Garamond" w:cs="Times New Roman"/>
          <w:szCs w:val="24"/>
        </w:rPr>
        <w:t xml:space="preserve">uso decidido de </w:t>
      </w:r>
      <w:r w:rsidR="00B425A7" w:rsidRPr="00314CAA">
        <w:rPr>
          <w:rFonts w:ascii="Garamond" w:hAnsi="Garamond" w:cs="Times New Roman"/>
          <w:szCs w:val="24"/>
        </w:rPr>
        <w:t xml:space="preserve">las </w:t>
      </w:r>
      <w:r w:rsidR="00421723" w:rsidRPr="00314CAA">
        <w:rPr>
          <w:rFonts w:ascii="Garamond" w:hAnsi="Garamond" w:cs="Times New Roman"/>
          <w:szCs w:val="24"/>
        </w:rPr>
        <w:t xml:space="preserve">herramientas de desestabilización políticas que </w:t>
      </w:r>
      <w:r w:rsidR="00FA5B49" w:rsidRPr="00314CAA">
        <w:rPr>
          <w:rFonts w:ascii="Garamond" w:hAnsi="Garamond" w:cs="Times New Roman"/>
          <w:szCs w:val="24"/>
        </w:rPr>
        <w:t xml:space="preserve">Duhalde </w:t>
      </w:r>
      <w:r w:rsidR="00421723" w:rsidRPr="00314CAA">
        <w:rPr>
          <w:rFonts w:ascii="Garamond" w:hAnsi="Garamond" w:cs="Times New Roman"/>
          <w:szCs w:val="24"/>
        </w:rPr>
        <w:t>p</w:t>
      </w:r>
      <w:r w:rsidR="00E95FA1" w:rsidRPr="00314CAA">
        <w:rPr>
          <w:rFonts w:ascii="Garamond" w:hAnsi="Garamond" w:cs="Times New Roman"/>
          <w:szCs w:val="24"/>
        </w:rPr>
        <w:t>uso</w:t>
      </w:r>
      <w:r w:rsidR="00421723" w:rsidRPr="00314CAA">
        <w:rPr>
          <w:rFonts w:ascii="Garamond" w:hAnsi="Garamond" w:cs="Times New Roman"/>
          <w:szCs w:val="24"/>
        </w:rPr>
        <w:t xml:space="preserve"> en juego </w:t>
      </w:r>
      <w:r w:rsidR="009E0235" w:rsidRPr="00314CAA">
        <w:rPr>
          <w:rFonts w:ascii="Garamond" w:hAnsi="Garamond" w:cs="Times New Roman"/>
          <w:szCs w:val="24"/>
        </w:rPr>
        <w:t xml:space="preserve">–vía la </w:t>
      </w:r>
      <w:proofErr w:type="spellStart"/>
      <w:r w:rsidR="009E0235" w:rsidRPr="00314CAA">
        <w:rPr>
          <w:rFonts w:ascii="Garamond" w:hAnsi="Garamond" w:cs="Times New Roman"/>
          <w:szCs w:val="24"/>
        </w:rPr>
        <w:t>territorialización</w:t>
      </w:r>
      <w:proofErr w:type="spellEnd"/>
      <w:r w:rsidR="009E0235" w:rsidRPr="00314CAA">
        <w:rPr>
          <w:rFonts w:ascii="Garamond" w:hAnsi="Garamond" w:cs="Times New Roman"/>
          <w:szCs w:val="24"/>
        </w:rPr>
        <w:t xml:space="preserve"> del poder que expres</w:t>
      </w:r>
      <w:r w:rsidR="006E47F4" w:rsidRPr="00314CAA">
        <w:rPr>
          <w:rFonts w:ascii="Garamond" w:hAnsi="Garamond" w:cs="Times New Roman"/>
          <w:szCs w:val="24"/>
        </w:rPr>
        <w:t>ó</w:t>
      </w:r>
      <w:r w:rsidR="009E0235" w:rsidRPr="00314CAA">
        <w:rPr>
          <w:rFonts w:ascii="Garamond" w:hAnsi="Garamond" w:cs="Times New Roman"/>
          <w:szCs w:val="24"/>
        </w:rPr>
        <w:t xml:space="preserve"> el PJ bonaerense- </w:t>
      </w:r>
      <w:r w:rsidR="00293023" w:rsidRPr="00314CAA">
        <w:rPr>
          <w:rFonts w:ascii="Garamond" w:hAnsi="Garamond" w:cs="Times New Roman"/>
          <w:szCs w:val="24"/>
        </w:rPr>
        <w:t xml:space="preserve">es </w:t>
      </w:r>
      <w:r w:rsidR="006E47F4" w:rsidRPr="00314CAA">
        <w:rPr>
          <w:rFonts w:ascii="Garamond" w:hAnsi="Garamond" w:cs="Times New Roman"/>
          <w:szCs w:val="24"/>
        </w:rPr>
        <w:t xml:space="preserve">que </w:t>
      </w:r>
      <w:r w:rsidR="00FA5B49" w:rsidRPr="00314CAA">
        <w:rPr>
          <w:rFonts w:ascii="Garamond" w:hAnsi="Garamond" w:cs="Times New Roman"/>
          <w:szCs w:val="24"/>
        </w:rPr>
        <w:t xml:space="preserve">ahora sí </w:t>
      </w:r>
      <w:r w:rsidR="00C0057C" w:rsidRPr="00314CAA">
        <w:rPr>
          <w:rFonts w:ascii="Garamond" w:hAnsi="Garamond" w:cs="Times New Roman"/>
          <w:szCs w:val="24"/>
        </w:rPr>
        <w:t xml:space="preserve">devinieron </w:t>
      </w:r>
      <w:r w:rsidR="0032401E" w:rsidRPr="00314CAA">
        <w:rPr>
          <w:rFonts w:ascii="Garamond" w:hAnsi="Garamond" w:cs="Times New Roman"/>
          <w:szCs w:val="24"/>
        </w:rPr>
        <w:t>perentorias</w:t>
      </w:r>
      <w:r w:rsidR="00FA5B49" w:rsidRPr="00314CAA">
        <w:rPr>
          <w:rFonts w:ascii="Garamond" w:hAnsi="Garamond" w:cs="Times New Roman"/>
          <w:szCs w:val="24"/>
        </w:rPr>
        <w:t xml:space="preserve"> </w:t>
      </w:r>
      <w:r w:rsidR="00421723" w:rsidRPr="00314CAA">
        <w:rPr>
          <w:rFonts w:ascii="Garamond" w:hAnsi="Garamond" w:cs="Times New Roman"/>
          <w:szCs w:val="24"/>
        </w:rPr>
        <w:t xml:space="preserve">para constreñir </w:t>
      </w:r>
      <w:r w:rsidR="00C0057C" w:rsidRPr="00314CAA">
        <w:rPr>
          <w:rFonts w:ascii="Garamond" w:hAnsi="Garamond" w:cs="Times New Roman"/>
          <w:szCs w:val="24"/>
        </w:rPr>
        <w:t>es</w:t>
      </w:r>
      <w:r w:rsidR="00FA5B49" w:rsidRPr="00314CAA">
        <w:rPr>
          <w:rFonts w:ascii="Garamond" w:hAnsi="Garamond" w:cs="Times New Roman"/>
          <w:szCs w:val="24"/>
        </w:rPr>
        <w:t>as alternativas y</w:t>
      </w:r>
      <w:r w:rsidR="00421723" w:rsidRPr="00314CAA">
        <w:rPr>
          <w:rFonts w:ascii="Garamond" w:hAnsi="Garamond" w:cs="Times New Roman"/>
          <w:szCs w:val="24"/>
        </w:rPr>
        <w:t xml:space="preserve"> encumbrar </w:t>
      </w:r>
      <w:r w:rsidR="00FA5B49" w:rsidRPr="00314CAA">
        <w:rPr>
          <w:rFonts w:ascii="Garamond" w:hAnsi="Garamond" w:cs="Times New Roman"/>
          <w:szCs w:val="24"/>
        </w:rPr>
        <w:t xml:space="preserve">así </w:t>
      </w:r>
      <w:r w:rsidR="00E95FA1" w:rsidRPr="00314CAA">
        <w:rPr>
          <w:rFonts w:ascii="Garamond" w:hAnsi="Garamond" w:cs="Times New Roman"/>
          <w:szCs w:val="24"/>
        </w:rPr>
        <w:t xml:space="preserve">a </w:t>
      </w:r>
      <w:r w:rsidR="00421723" w:rsidRPr="00314CAA">
        <w:rPr>
          <w:rFonts w:ascii="Garamond" w:hAnsi="Garamond" w:cs="Times New Roman"/>
          <w:szCs w:val="24"/>
        </w:rPr>
        <w:t>su figura sobre el cierre del proceso</w:t>
      </w:r>
      <w:r w:rsidR="00FA5B49" w:rsidRPr="00314CAA">
        <w:rPr>
          <w:rFonts w:ascii="Garamond" w:hAnsi="Garamond" w:cs="Times New Roman"/>
          <w:szCs w:val="24"/>
        </w:rPr>
        <w:t>, momentos en que el caos y la fragmentación</w:t>
      </w:r>
      <w:r w:rsidR="00C0057C" w:rsidRPr="00314CAA">
        <w:rPr>
          <w:rFonts w:ascii="Garamond" w:hAnsi="Garamond" w:cs="Times New Roman"/>
          <w:szCs w:val="24"/>
        </w:rPr>
        <w:t xml:space="preserve"> política</w:t>
      </w:r>
      <w:r w:rsidR="00FA5B49" w:rsidRPr="00314CAA">
        <w:rPr>
          <w:rFonts w:ascii="Garamond" w:hAnsi="Garamond" w:cs="Times New Roman"/>
          <w:szCs w:val="24"/>
        </w:rPr>
        <w:t xml:space="preserve"> impedían </w:t>
      </w:r>
      <w:r w:rsidR="00C0057C" w:rsidRPr="00314CAA">
        <w:rPr>
          <w:rFonts w:ascii="Garamond" w:hAnsi="Garamond" w:cs="Times New Roman"/>
          <w:szCs w:val="24"/>
        </w:rPr>
        <w:t>diagramar</w:t>
      </w:r>
      <w:r w:rsidR="00FA5B49" w:rsidRPr="00314CAA">
        <w:rPr>
          <w:rFonts w:ascii="Garamond" w:hAnsi="Garamond" w:cs="Times New Roman"/>
          <w:szCs w:val="24"/>
        </w:rPr>
        <w:t xml:space="preserve"> </w:t>
      </w:r>
      <w:r w:rsidR="00F1674E" w:rsidRPr="00314CAA">
        <w:rPr>
          <w:rFonts w:ascii="Garamond" w:hAnsi="Garamond" w:cs="Times New Roman"/>
          <w:szCs w:val="24"/>
        </w:rPr>
        <w:t>otro tipo</w:t>
      </w:r>
      <w:r w:rsidR="00FA5B49" w:rsidRPr="00314CAA">
        <w:rPr>
          <w:rFonts w:ascii="Garamond" w:hAnsi="Garamond" w:cs="Times New Roman"/>
          <w:szCs w:val="24"/>
        </w:rPr>
        <w:t xml:space="preserve"> </w:t>
      </w:r>
      <w:r w:rsidR="00EC1F04" w:rsidRPr="00314CAA">
        <w:rPr>
          <w:rFonts w:ascii="Garamond" w:hAnsi="Garamond" w:cs="Times New Roman"/>
          <w:szCs w:val="24"/>
        </w:rPr>
        <w:t xml:space="preserve">de </w:t>
      </w:r>
      <w:r w:rsidR="00FA5B49" w:rsidRPr="00314CAA">
        <w:rPr>
          <w:rFonts w:ascii="Garamond" w:hAnsi="Garamond" w:cs="Times New Roman"/>
          <w:szCs w:val="24"/>
        </w:rPr>
        <w:t>salida a la situación</w:t>
      </w:r>
      <w:r w:rsidR="00F1674E" w:rsidRPr="00314CAA">
        <w:rPr>
          <w:rFonts w:ascii="Garamond" w:hAnsi="Garamond" w:cs="Times New Roman"/>
          <w:szCs w:val="24"/>
        </w:rPr>
        <w:t xml:space="preserve"> por fuera de su apoyo</w:t>
      </w:r>
      <w:r w:rsidR="00421723" w:rsidRPr="00314CAA">
        <w:rPr>
          <w:rFonts w:ascii="Garamond" w:hAnsi="Garamond" w:cs="Times New Roman"/>
          <w:szCs w:val="24"/>
        </w:rPr>
        <w:t xml:space="preserve">. </w:t>
      </w:r>
      <w:r w:rsidR="00F1674E" w:rsidRPr="00314CAA">
        <w:rPr>
          <w:rFonts w:ascii="Garamond" w:hAnsi="Garamond" w:cs="Times New Roman"/>
          <w:szCs w:val="24"/>
        </w:rPr>
        <w:t>Es decir, mientras otras opciones o polos se desintegraban sin encontrar la suficiente pregnancia, la opción duhaldista se mostró como la más sólida</w:t>
      </w:r>
      <w:r w:rsidR="00304D84" w:rsidRPr="00314CAA">
        <w:rPr>
          <w:rFonts w:ascii="Garamond" w:hAnsi="Garamond" w:cs="Times New Roman"/>
          <w:szCs w:val="24"/>
        </w:rPr>
        <w:t>, integrada y con menores resistencias</w:t>
      </w:r>
      <w:r w:rsidR="00F1674E" w:rsidRPr="00314CAA">
        <w:rPr>
          <w:rFonts w:ascii="Garamond" w:hAnsi="Garamond" w:cs="Times New Roman"/>
          <w:szCs w:val="24"/>
        </w:rPr>
        <w:t xml:space="preserve">. </w:t>
      </w:r>
      <w:r w:rsidR="00B425A7" w:rsidRPr="00314CAA">
        <w:rPr>
          <w:rFonts w:ascii="Garamond" w:hAnsi="Garamond" w:cs="Times New Roman"/>
          <w:szCs w:val="24"/>
        </w:rPr>
        <w:t xml:space="preserve">Así, </w:t>
      </w:r>
      <w:r w:rsidR="00FA5B49" w:rsidRPr="00314CAA">
        <w:rPr>
          <w:rFonts w:ascii="Garamond" w:hAnsi="Garamond" w:cs="Times New Roman"/>
          <w:szCs w:val="24"/>
        </w:rPr>
        <w:t xml:space="preserve">en un camino en el que pudo combinar astutamente un efecto tenaza de coerción y consenso, llegó a </w:t>
      </w:r>
      <w:r w:rsidR="00421723" w:rsidRPr="00314CAA">
        <w:rPr>
          <w:rFonts w:ascii="Garamond" w:hAnsi="Garamond" w:cs="Times New Roman"/>
          <w:szCs w:val="24"/>
        </w:rPr>
        <w:t>coronar el éxito político que alguna vez le fuera negado.</w:t>
      </w:r>
    </w:p>
    <w:p w:rsidR="00314CAA" w:rsidRPr="00314CAA" w:rsidRDefault="00314CAA" w:rsidP="0017411B">
      <w:pPr>
        <w:spacing w:after="0"/>
        <w:ind w:firstLine="284"/>
        <w:rPr>
          <w:rFonts w:ascii="Garamond" w:hAnsi="Garamond" w:cs="Times New Roman"/>
          <w:szCs w:val="24"/>
        </w:rPr>
      </w:pPr>
    </w:p>
    <w:p w:rsidR="00A53B8A" w:rsidRPr="00314CAA" w:rsidRDefault="00A53B8A" w:rsidP="0089313B">
      <w:pPr>
        <w:spacing w:after="0"/>
        <w:rPr>
          <w:rFonts w:ascii="Garamond" w:hAnsi="Garamond" w:cs="Times New Roman"/>
          <w:b/>
          <w:szCs w:val="24"/>
        </w:rPr>
      </w:pPr>
      <w:r w:rsidRPr="00314CAA">
        <w:rPr>
          <w:rFonts w:ascii="Garamond" w:hAnsi="Garamond" w:cs="Times New Roman"/>
          <w:b/>
          <w:szCs w:val="24"/>
        </w:rPr>
        <w:t>Bibliografía</w:t>
      </w:r>
    </w:p>
    <w:p w:rsidR="00442911" w:rsidRPr="006B5E7E" w:rsidRDefault="00442911" w:rsidP="00314CAA">
      <w:pPr>
        <w:pStyle w:val="Textonotapie"/>
        <w:widowControl w:val="0"/>
        <w:spacing w:after="120"/>
        <w:rPr>
          <w:rFonts w:ascii="Garamond" w:hAnsi="Garamond" w:cs="Times New Roman"/>
          <w:sz w:val="24"/>
          <w:szCs w:val="24"/>
          <w:lang w:val="es-ES_tradnl"/>
        </w:rPr>
      </w:pPr>
      <w:proofErr w:type="spellStart"/>
      <w:r w:rsidRPr="006B5E7E">
        <w:rPr>
          <w:rFonts w:ascii="Garamond" w:hAnsi="Garamond" w:cs="Times New Roman"/>
          <w:sz w:val="24"/>
          <w:szCs w:val="24"/>
          <w:lang w:val="es-ES_tradnl"/>
        </w:rPr>
        <w:t>Arzadun</w:t>
      </w:r>
      <w:proofErr w:type="spellEnd"/>
      <w:r w:rsidRPr="006B5E7E">
        <w:rPr>
          <w:rFonts w:ascii="Garamond" w:hAnsi="Garamond" w:cs="Times New Roman"/>
          <w:sz w:val="24"/>
          <w:szCs w:val="24"/>
          <w:lang w:val="es-ES_tradnl"/>
        </w:rPr>
        <w:t xml:space="preserve">, Daniel (2004). El peronismo: un reino sin monarca. Análisis del comportamiento político desde el triunfo de la Alianza hasta la asunción presidencial de Néstor Kirchner. Buenos Aires: Ensayo </w:t>
      </w:r>
      <w:proofErr w:type="spellStart"/>
      <w:r w:rsidRPr="006B5E7E">
        <w:rPr>
          <w:rFonts w:ascii="Garamond" w:hAnsi="Garamond" w:cs="Times New Roman"/>
          <w:sz w:val="24"/>
          <w:szCs w:val="24"/>
          <w:lang w:val="es-ES_tradnl"/>
        </w:rPr>
        <w:t>Agebe</w:t>
      </w:r>
      <w:proofErr w:type="spellEnd"/>
      <w:r w:rsidRPr="006B5E7E">
        <w:rPr>
          <w:rFonts w:ascii="Garamond" w:hAnsi="Garamond" w:cs="Times New Roman"/>
          <w:sz w:val="24"/>
          <w:szCs w:val="24"/>
          <w:lang w:val="es-ES_tradnl"/>
        </w:rPr>
        <w:t xml:space="preserve">. </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 xml:space="preserve">Autor, (2012a). </w:t>
      </w:r>
      <w:r w:rsidRPr="006B5E7E">
        <w:rPr>
          <w:rFonts w:ascii="Garamond" w:eastAsia="Calibri" w:hAnsi="Garamond" w:cs="Times New Roman"/>
          <w:sz w:val="24"/>
          <w:szCs w:val="24"/>
        </w:rPr>
        <w:t>“Gobernar con una sonrisa. La semana de Rodríguez Saá como presidente de la Nación”</w:t>
      </w:r>
      <w:r w:rsidRPr="006B5E7E">
        <w:rPr>
          <w:rFonts w:ascii="Garamond" w:hAnsi="Garamond" w:cs="Times New Roman"/>
          <w:sz w:val="24"/>
          <w:szCs w:val="24"/>
        </w:rPr>
        <w:t>.</w:t>
      </w:r>
      <w:r w:rsidRPr="006B5E7E">
        <w:rPr>
          <w:rFonts w:ascii="Garamond" w:eastAsia="Calibri" w:hAnsi="Garamond" w:cs="Times New Roman"/>
          <w:sz w:val="24"/>
          <w:szCs w:val="24"/>
        </w:rPr>
        <w:t xml:space="preserve"> Realidad Económica,</w:t>
      </w:r>
      <w:r w:rsidRPr="006B5E7E">
        <w:rPr>
          <w:rFonts w:ascii="Garamond" w:hAnsi="Garamond" w:cs="Times New Roman"/>
          <w:sz w:val="24"/>
          <w:szCs w:val="24"/>
        </w:rPr>
        <w:t xml:space="preserve"> N° 272.</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 xml:space="preserve">Autor, (2012b). </w:t>
      </w:r>
      <w:r w:rsidRPr="006B5E7E">
        <w:rPr>
          <w:rFonts w:ascii="Garamond" w:hAnsi="Garamond" w:cs="Times New Roman"/>
          <w:bCs/>
          <w:sz w:val="24"/>
          <w:szCs w:val="24"/>
        </w:rPr>
        <w:t>“</w:t>
      </w:r>
      <w:r w:rsidRPr="006B5E7E">
        <w:rPr>
          <w:rFonts w:ascii="Garamond" w:hAnsi="Garamond" w:cs="Times New Roman"/>
          <w:sz w:val="24"/>
          <w:szCs w:val="24"/>
        </w:rPr>
        <w:t>Diciembre de 2001 en la Argentina. Movilización, saqueos y protesta popular”</w:t>
      </w:r>
      <w:r w:rsidRPr="006B5E7E">
        <w:rPr>
          <w:rFonts w:ascii="Garamond" w:hAnsi="Garamond" w:cs="Times New Roman"/>
          <w:bCs/>
          <w:sz w:val="24"/>
          <w:szCs w:val="24"/>
        </w:rPr>
        <w:t xml:space="preserve">. </w:t>
      </w:r>
      <w:r w:rsidRPr="006B5E7E">
        <w:rPr>
          <w:rFonts w:ascii="Garamond" w:hAnsi="Garamond" w:cs="Times New Roman"/>
          <w:sz w:val="24"/>
          <w:szCs w:val="24"/>
        </w:rPr>
        <w:t xml:space="preserve">III Jornadas Internacionales de Problemas Latinoamericanos, Universidad Nacional de Cuyo – Mendoza. </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 xml:space="preserve">Autor, (2014a). “El réquiem del uno a uno. Tres corridas bancarias y la instauración del corralito en el final de la convertibilidad”. Realidad Económica N° 281. </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 xml:space="preserve">Autor, (2014b). </w:t>
      </w:r>
      <w:r w:rsidRPr="006B5E7E">
        <w:rPr>
          <w:rFonts w:ascii="Garamond" w:eastAsia="Calibri" w:hAnsi="Garamond" w:cs="Times New Roman"/>
          <w:sz w:val="24"/>
          <w:szCs w:val="24"/>
        </w:rPr>
        <w:t>“Ajuste estatal sin equilibrio político. La gestión de López Murphy como ministro de Economía de la Alianza en marzo de 2001”</w:t>
      </w:r>
      <w:r w:rsidRPr="006B5E7E">
        <w:rPr>
          <w:rFonts w:ascii="Garamond" w:hAnsi="Garamond" w:cs="Times New Roman"/>
          <w:sz w:val="24"/>
          <w:szCs w:val="24"/>
        </w:rPr>
        <w:t>. Colección (UCA) N° 24.</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Autor, (2014c). “Las elecciones legislativas del 2001. Entre el ‘voto bronca’ y el final del gobierno de la Alianza”. Anuario de Historia, UNR, N° 26.</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Autor, (2014d). “</w:t>
      </w:r>
      <w:proofErr w:type="spellStart"/>
      <w:r w:rsidRPr="006B5E7E">
        <w:rPr>
          <w:rFonts w:ascii="Garamond" w:hAnsi="Garamond" w:cs="Times New Roman"/>
          <w:iCs/>
          <w:sz w:val="24"/>
          <w:szCs w:val="24"/>
          <w:shd w:val="clear" w:color="auto" w:fill="FFFFFF"/>
        </w:rPr>
        <w:t>Matrioskas</w:t>
      </w:r>
      <w:proofErr w:type="spellEnd"/>
      <w:r w:rsidRPr="006B5E7E">
        <w:rPr>
          <w:rFonts w:ascii="Garamond" w:hAnsi="Garamond" w:cs="Times New Roman"/>
          <w:iCs/>
          <w:sz w:val="24"/>
          <w:szCs w:val="24"/>
          <w:shd w:val="clear" w:color="auto" w:fill="FFFFFF"/>
        </w:rPr>
        <w:t xml:space="preserve"> económicas. La convertibilidad argentina, sus ciclos y crisis. Dinámica interna, sistema bancario, déficit fiscal y endeudamiento”. Ensayos de Economía, Universidad Nacional de Colombia, N° 45.</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lastRenderedPageBreak/>
        <w:t xml:space="preserve">Autor, (2015). </w:t>
      </w:r>
      <w:r w:rsidRPr="006B5E7E">
        <w:rPr>
          <w:rFonts w:ascii="Garamond" w:eastAsia="Calibri" w:hAnsi="Garamond" w:cs="Times New Roman"/>
          <w:sz w:val="24"/>
          <w:szCs w:val="24"/>
          <w:lang w:val="es-ES"/>
        </w:rPr>
        <w:t xml:space="preserve">“De la cooperación al enfrentamiento. </w:t>
      </w:r>
      <w:r w:rsidRPr="006B5E7E">
        <w:rPr>
          <w:rFonts w:ascii="Garamond" w:eastAsia="Calibri" w:hAnsi="Garamond" w:cs="Times New Roman"/>
          <w:sz w:val="24"/>
          <w:szCs w:val="24"/>
        </w:rPr>
        <w:t>Los quiebres en el movimiento piquetero argentino a partir de las asambleas nacionales del año 2001”</w:t>
      </w:r>
      <w:r w:rsidRPr="006B5E7E">
        <w:rPr>
          <w:rFonts w:ascii="Garamond" w:hAnsi="Garamond" w:cs="Times New Roman"/>
          <w:sz w:val="24"/>
          <w:szCs w:val="24"/>
        </w:rPr>
        <w:t xml:space="preserve">. </w:t>
      </w:r>
      <w:proofErr w:type="spellStart"/>
      <w:r w:rsidRPr="006B5E7E">
        <w:rPr>
          <w:rFonts w:ascii="Garamond" w:eastAsia="Calibri" w:hAnsi="Garamond" w:cs="Times New Roman"/>
          <w:sz w:val="24"/>
          <w:szCs w:val="24"/>
        </w:rPr>
        <w:t>Navegamérica</w:t>
      </w:r>
      <w:proofErr w:type="spellEnd"/>
      <w:r w:rsidRPr="006B5E7E">
        <w:rPr>
          <w:rFonts w:ascii="Garamond" w:eastAsia="Calibri" w:hAnsi="Garamond" w:cs="Times New Roman"/>
          <w:sz w:val="24"/>
          <w:szCs w:val="24"/>
        </w:rPr>
        <w:t>. Revista de la Asociación Española de Americanistas. N° 14.</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Autor, (2016a). “Miradas sobre el vendaval. Una revisión crítica de las explicaciones económicas y sociopolíticas de la crisis argentina de 2001”. En prensa.</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Autor, (2016b). “Hasta que la crisis nos separe. Alfonsín, De la Rúa y la estructura de la UCR durante la crisis de 2001”. En prensa.</w:t>
      </w:r>
    </w:p>
    <w:p w:rsidR="00442911" w:rsidRPr="006B5E7E" w:rsidRDefault="00442911" w:rsidP="00314CAA">
      <w:pPr>
        <w:pStyle w:val="Textonotapie"/>
        <w:widowControl w:val="0"/>
        <w:spacing w:after="120"/>
        <w:rPr>
          <w:rFonts w:ascii="Garamond" w:hAnsi="Garamond" w:cs="Times New Roman"/>
          <w:sz w:val="24"/>
          <w:szCs w:val="24"/>
        </w:rPr>
      </w:pPr>
      <w:r w:rsidRPr="006B5E7E">
        <w:rPr>
          <w:rFonts w:ascii="Garamond" w:hAnsi="Garamond" w:cs="Times New Roman"/>
          <w:sz w:val="24"/>
          <w:szCs w:val="24"/>
        </w:rPr>
        <w:t xml:space="preserve">Autor, (2016c). “Del colapso de la convertibilidad a las bases económicas de la recuperación. La economía política de la presidencia de Eduardo Duhalde”. </w:t>
      </w:r>
      <w:r w:rsidRPr="006B5E7E">
        <w:rPr>
          <w:rFonts w:ascii="Garamond" w:hAnsi="Garamond" w:cs="Times New Roman"/>
          <w:sz w:val="24"/>
          <w:szCs w:val="24"/>
          <w:shd w:val="clear" w:color="auto" w:fill="FFFFFF"/>
        </w:rPr>
        <w:t xml:space="preserve">En </w:t>
      </w:r>
      <w:proofErr w:type="spellStart"/>
      <w:r w:rsidRPr="006B5E7E">
        <w:rPr>
          <w:rFonts w:ascii="Garamond" w:hAnsi="Garamond" w:cs="Times New Roman"/>
          <w:sz w:val="24"/>
          <w:szCs w:val="24"/>
          <w:shd w:val="clear" w:color="auto" w:fill="FFFFFF"/>
        </w:rPr>
        <w:t>Pucciarelli</w:t>
      </w:r>
      <w:proofErr w:type="spellEnd"/>
      <w:r w:rsidRPr="006B5E7E">
        <w:rPr>
          <w:rFonts w:ascii="Garamond" w:hAnsi="Garamond" w:cs="Times New Roman"/>
          <w:sz w:val="24"/>
          <w:szCs w:val="24"/>
          <w:shd w:val="clear" w:color="auto" w:fill="FFFFFF"/>
        </w:rPr>
        <w:t>, Alfredo (Coord.) Los años de la Alianza. La crisis del orden neoliberal. Buenos Aires: Siglo Veintiuno</w:t>
      </w:r>
      <w:r w:rsidRPr="006B5E7E">
        <w:rPr>
          <w:rFonts w:ascii="Garamond" w:hAnsi="Garamond" w:cs="Times New Roman"/>
          <w:sz w:val="24"/>
          <w:szCs w:val="24"/>
        </w:rPr>
        <w:t>. En prensa.</w:t>
      </w:r>
    </w:p>
    <w:p w:rsidR="00442911" w:rsidRPr="00442911" w:rsidRDefault="00442911" w:rsidP="00442911">
      <w:pPr>
        <w:pStyle w:val="Textonotapie"/>
        <w:spacing w:before="240" w:after="240"/>
        <w:rPr>
          <w:rFonts w:ascii="Garamond" w:hAnsi="Garamond"/>
          <w:sz w:val="24"/>
          <w:szCs w:val="24"/>
          <w:lang w:val="es-ES_tradnl"/>
        </w:rPr>
      </w:pPr>
      <w:proofErr w:type="spellStart"/>
      <w:r w:rsidRPr="00442911">
        <w:rPr>
          <w:rFonts w:ascii="Garamond" w:hAnsi="Garamond"/>
          <w:sz w:val="24"/>
          <w:szCs w:val="24"/>
        </w:rPr>
        <w:t>Bonvecchi</w:t>
      </w:r>
      <w:proofErr w:type="spellEnd"/>
      <w:r w:rsidRPr="00442911">
        <w:rPr>
          <w:rFonts w:ascii="Garamond" w:hAnsi="Garamond"/>
          <w:sz w:val="24"/>
          <w:szCs w:val="24"/>
        </w:rPr>
        <w:t>, Alejandro. 2006. “Determinismo y contingencia en las interpretaciones políticas de la crisis argentina”. Revista SAAP, Vol. 2, N° 3.</w:t>
      </w:r>
    </w:p>
    <w:p w:rsidR="00442911" w:rsidRPr="006B5E7E" w:rsidRDefault="00442911" w:rsidP="00314CAA">
      <w:pPr>
        <w:pStyle w:val="Textonotapie"/>
        <w:widowControl w:val="0"/>
        <w:spacing w:after="120"/>
        <w:rPr>
          <w:rFonts w:ascii="Garamond" w:hAnsi="Garamond" w:cs="Times New Roman"/>
          <w:sz w:val="24"/>
          <w:szCs w:val="24"/>
          <w:shd w:val="clear" w:color="auto" w:fill="FFFFFF"/>
        </w:rPr>
      </w:pPr>
      <w:proofErr w:type="spellStart"/>
      <w:r w:rsidRPr="006B5E7E">
        <w:rPr>
          <w:rFonts w:ascii="Garamond" w:hAnsi="Garamond" w:cs="Times New Roman"/>
          <w:sz w:val="24"/>
          <w:szCs w:val="24"/>
          <w:shd w:val="clear" w:color="auto" w:fill="FFFFFF"/>
        </w:rPr>
        <w:t>Castellani</w:t>
      </w:r>
      <w:proofErr w:type="spellEnd"/>
      <w:r w:rsidRPr="006B5E7E">
        <w:rPr>
          <w:rFonts w:ascii="Garamond" w:hAnsi="Garamond" w:cs="Times New Roman"/>
          <w:sz w:val="24"/>
          <w:szCs w:val="24"/>
          <w:shd w:val="clear" w:color="auto" w:fill="FFFFFF"/>
        </w:rPr>
        <w:t xml:space="preserve">, A y </w:t>
      </w:r>
      <w:proofErr w:type="spellStart"/>
      <w:r w:rsidRPr="006B5E7E">
        <w:rPr>
          <w:rFonts w:ascii="Garamond" w:hAnsi="Garamond" w:cs="Times New Roman"/>
          <w:sz w:val="24"/>
          <w:szCs w:val="24"/>
          <w:shd w:val="clear" w:color="auto" w:fill="FFFFFF"/>
        </w:rPr>
        <w:t>Shorr</w:t>
      </w:r>
      <w:proofErr w:type="spellEnd"/>
      <w:r w:rsidRPr="006B5E7E">
        <w:rPr>
          <w:rFonts w:ascii="Garamond" w:hAnsi="Garamond" w:cs="Times New Roman"/>
          <w:sz w:val="24"/>
          <w:szCs w:val="24"/>
          <w:shd w:val="clear" w:color="auto" w:fill="FFFFFF"/>
        </w:rPr>
        <w:t>, M. (2004). “Argentina: convertibilidad, crisis de acumulación y disputas en el interior del bloque de poder económico”. Cuadernos del CENDES, N° 57.</w:t>
      </w:r>
    </w:p>
    <w:p w:rsidR="00442911" w:rsidRPr="006B5E7E" w:rsidRDefault="00442911" w:rsidP="00314CAA">
      <w:pPr>
        <w:pStyle w:val="Textonotapie"/>
        <w:widowControl w:val="0"/>
        <w:spacing w:after="120"/>
        <w:rPr>
          <w:rFonts w:ascii="Garamond" w:hAnsi="Garamond" w:cs="Times New Roman"/>
          <w:iCs/>
          <w:sz w:val="24"/>
          <w:szCs w:val="24"/>
          <w:shd w:val="clear" w:color="auto" w:fill="FFFFFF"/>
        </w:rPr>
      </w:pPr>
      <w:proofErr w:type="spellStart"/>
      <w:r w:rsidRPr="006B5E7E">
        <w:rPr>
          <w:rFonts w:ascii="Garamond" w:hAnsi="Garamond" w:cs="Times New Roman"/>
          <w:sz w:val="24"/>
          <w:szCs w:val="24"/>
          <w:shd w:val="clear" w:color="auto" w:fill="FFFFFF"/>
        </w:rPr>
        <w:t>Castellani</w:t>
      </w:r>
      <w:proofErr w:type="spellEnd"/>
      <w:r w:rsidRPr="006B5E7E">
        <w:rPr>
          <w:rFonts w:ascii="Garamond" w:hAnsi="Garamond" w:cs="Times New Roman"/>
          <w:sz w:val="24"/>
          <w:szCs w:val="24"/>
          <w:shd w:val="clear" w:color="auto" w:fill="FFFFFF"/>
        </w:rPr>
        <w:t xml:space="preserve">, A. y </w:t>
      </w:r>
      <w:proofErr w:type="spellStart"/>
      <w:r w:rsidRPr="006B5E7E">
        <w:rPr>
          <w:rFonts w:ascii="Garamond" w:hAnsi="Garamond" w:cs="Times New Roman"/>
          <w:sz w:val="24"/>
          <w:szCs w:val="24"/>
          <w:shd w:val="clear" w:color="auto" w:fill="FFFFFF"/>
        </w:rPr>
        <w:t>Szkolnik</w:t>
      </w:r>
      <w:proofErr w:type="spellEnd"/>
      <w:r w:rsidRPr="006B5E7E">
        <w:rPr>
          <w:rFonts w:ascii="Garamond" w:hAnsi="Garamond" w:cs="Times New Roman"/>
          <w:sz w:val="24"/>
          <w:szCs w:val="24"/>
          <w:shd w:val="clear" w:color="auto" w:fill="FFFFFF"/>
        </w:rPr>
        <w:t>. M. (2011). “‘</w:t>
      </w:r>
      <w:proofErr w:type="spellStart"/>
      <w:r w:rsidRPr="006B5E7E">
        <w:rPr>
          <w:rFonts w:ascii="Garamond" w:hAnsi="Garamond" w:cs="Times New Roman"/>
          <w:sz w:val="24"/>
          <w:szCs w:val="24"/>
          <w:shd w:val="clear" w:color="auto" w:fill="FFFFFF"/>
        </w:rPr>
        <w:t>Devaluacionistas</w:t>
      </w:r>
      <w:proofErr w:type="spellEnd"/>
      <w:r w:rsidRPr="006B5E7E">
        <w:rPr>
          <w:rFonts w:ascii="Garamond" w:hAnsi="Garamond" w:cs="Times New Roman"/>
          <w:sz w:val="24"/>
          <w:szCs w:val="24"/>
          <w:shd w:val="clear" w:color="auto" w:fill="FFFFFF"/>
        </w:rPr>
        <w:t>’ y ‘dolarizadores’. La construcción social de las alternativas propuestas por los sectores dominantes ante la crisis de la convertibilidad. Argentina 1999-2001”. Documentos de Investigación Social 18: 1-21.</w:t>
      </w:r>
    </w:p>
    <w:p w:rsidR="00442911" w:rsidRPr="006B5E7E" w:rsidRDefault="00442911" w:rsidP="00314CAA">
      <w:pPr>
        <w:spacing w:after="120" w:line="240" w:lineRule="auto"/>
        <w:rPr>
          <w:rFonts w:ascii="Garamond" w:hAnsi="Garamond" w:cs="Times New Roman"/>
          <w:b/>
          <w:szCs w:val="24"/>
        </w:rPr>
      </w:pPr>
      <w:proofErr w:type="spellStart"/>
      <w:r w:rsidRPr="006B5E7E">
        <w:rPr>
          <w:rFonts w:ascii="Garamond" w:eastAsia="Calibri" w:hAnsi="Garamond" w:cs="Times New Roman"/>
          <w:szCs w:val="24"/>
        </w:rPr>
        <w:t>Cheresky</w:t>
      </w:r>
      <w:proofErr w:type="spellEnd"/>
      <w:r w:rsidRPr="006B5E7E">
        <w:rPr>
          <w:rFonts w:ascii="Garamond" w:eastAsia="Calibri" w:hAnsi="Garamond" w:cs="Times New Roman"/>
          <w:szCs w:val="24"/>
        </w:rPr>
        <w:t xml:space="preserve">, Isidoro (2003). "Las elecciones nacionales de 1999 y 2001. Fluctuación del voto,  debilitamiento de la cohesión partidaria y crisis de representación" en </w:t>
      </w:r>
      <w:proofErr w:type="spellStart"/>
      <w:r w:rsidRPr="006B5E7E">
        <w:rPr>
          <w:rFonts w:ascii="Garamond" w:eastAsia="Calibri" w:hAnsi="Garamond" w:cs="Times New Roman"/>
          <w:szCs w:val="24"/>
        </w:rPr>
        <w:t>Cheresky</w:t>
      </w:r>
      <w:proofErr w:type="spellEnd"/>
      <w:r w:rsidRPr="006B5E7E">
        <w:rPr>
          <w:rFonts w:ascii="Garamond" w:eastAsia="Calibri" w:hAnsi="Garamond" w:cs="Times New Roman"/>
          <w:szCs w:val="24"/>
        </w:rPr>
        <w:t xml:space="preserve">, Isidoro y </w:t>
      </w:r>
      <w:proofErr w:type="spellStart"/>
      <w:r w:rsidRPr="006B5E7E">
        <w:rPr>
          <w:rFonts w:ascii="Garamond" w:eastAsia="Calibri" w:hAnsi="Garamond" w:cs="Times New Roman"/>
          <w:szCs w:val="24"/>
        </w:rPr>
        <w:t>Blanquer</w:t>
      </w:r>
      <w:proofErr w:type="spellEnd"/>
      <w:r w:rsidRPr="006B5E7E">
        <w:rPr>
          <w:rFonts w:ascii="Garamond" w:eastAsia="Calibri" w:hAnsi="Garamond" w:cs="Times New Roman"/>
          <w:szCs w:val="24"/>
        </w:rPr>
        <w:t>, Jean (</w:t>
      </w:r>
      <w:proofErr w:type="spellStart"/>
      <w:r w:rsidRPr="006B5E7E">
        <w:rPr>
          <w:rFonts w:ascii="Garamond" w:eastAsia="Calibri" w:hAnsi="Garamond" w:cs="Times New Roman"/>
          <w:szCs w:val="24"/>
        </w:rPr>
        <w:t>comp</w:t>
      </w:r>
      <w:proofErr w:type="spellEnd"/>
      <w:r w:rsidRPr="006B5E7E">
        <w:rPr>
          <w:rFonts w:ascii="Garamond" w:eastAsia="Calibri" w:hAnsi="Garamond" w:cs="Times New Roman"/>
          <w:szCs w:val="24"/>
        </w:rPr>
        <w:t>.)</w:t>
      </w:r>
      <w:r w:rsidRPr="006B5E7E">
        <w:rPr>
          <w:rFonts w:ascii="Garamond" w:eastAsia="Calibri" w:hAnsi="Garamond" w:cs="Times New Roman"/>
          <w:iCs/>
          <w:szCs w:val="24"/>
        </w:rPr>
        <w:t xml:space="preserve"> De la ilusión reformista al descontento ciudadano. Las elecciones en la Argentina. 1999-2001</w:t>
      </w:r>
      <w:r w:rsidRPr="006B5E7E">
        <w:rPr>
          <w:rFonts w:ascii="Garamond" w:eastAsia="Calibri" w:hAnsi="Garamond" w:cs="Times New Roman"/>
          <w:szCs w:val="24"/>
        </w:rPr>
        <w:t>. Homo Sapien</w:t>
      </w:r>
      <w:r w:rsidRPr="006B5E7E">
        <w:rPr>
          <w:rFonts w:ascii="Garamond" w:hAnsi="Garamond" w:cs="Times New Roman"/>
          <w:szCs w:val="24"/>
        </w:rPr>
        <w:t>s Ediciones, Rosario</w:t>
      </w:r>
      <w:r w:rsidRPr="006B5E7E">
        <w:rPr>
          <w:rFonts w:ascii="Garamond" w:eastAsia="Calibri" w:hAnsi="Garamond" w:cs="Times New Roman"/>
          <w:szCs w:val="24"/>
        </w:rPr>
        <w:t>.</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Duhalde, Eduardo (2007). Memorias del incendio. Los primeros 120 días de mi presidencia. Sudamericana, Ed. 2009, Buenos Aires.</w:t>
      </w:r>
    </w:p>
    <w:p w:rsidR="00442911" w:rsidRPr="006B5E7E" w:rsidRDefault="00442911" w:rsidP="00314CAA">
      <w:pPr>
        <w:pStyle w:val="Textonotapie"/>
        <w:spacing w:after="120"/>
        <w:rPr>
          <w:rFonts w:ascii="Garamond" w:hAnsi="Garamond" w:cs="Times New Roman"/>
          <w:sz w:val="24"/>
          <w:szCs w:val="24"/>
        </w:rPr>
      </w:pPr>
      <w:proofErr w:type="spellStart"/>
      <w:r w:rsidRPr="006B5E7E">
        <w:rPr>
          <w:rFonts w:ascii="Garamond" w:hAnsi="Garamond" w:cs="Times New Roman"/>
          <w:sz w:val="24"/>
          <w:szCs w:val="24"/>
          <w:lang w:val="es-ES"/>
        </w:rPr>
        <w:t>Fontevecchia</w:t>
      </w:r>
      <w:proofErr w:type="spellEnd"/>
      <w:r w:rsidRPr="006B5E7E">
        <w:rPr>
          <w:rFonts w:ascii="Garamond" w:hAnsi="Garamond" w:cs="Times New Roman"/>
          <w:sz w:val="24"/>
          <w:szCs w:val="24"/>
          <w:lang w:val="es-ES"/>
        </w:rPr>
        <w:t>, Jorge (2007). Reportajes. Buenos Aires: Planeta.</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Gaggero, Alejandro y Alejandro Wainer. 2004. “Crisis de la convertibilidad: el rol de la UIA y su estrategia para el (tipo de) cambio”. Realidad Económica 204: 14-41.</w:t>
      </w:r>
    </w:p>
    <w:p w:rsidR="00442911" w:rsidRPr="006B5E7E" w:rsidRDefault="00442911" w:rsidP="00314CAA">
      <w:pPr>
        <w:spacing w:after="120" w:line="240" w:lineRule="auto"/>
        <w:rPr>
          <w:rFonts w:ascii="Garamond" w:hAnsi="Garamond" w:cs="Times New Roman"/>
          <w:szCs w:val="24"/>
        </w:rPr>
      </w:pPr>
      <w:r w:rsidRPr="006B5E7E">
        <w:rPr>
          <w:rFonts w:ascii="Garamond" w:hAnsi="Garamond" w:cs="Times New Roman"/>
          <w:szCs w:val="24"/>
        </w:rPr>
        <w:t xml:space="preserve">Kan, Julián. 2009. “Vuelta previa al 2001. La devaluación del real de 1999 y algunas implicancias en la economía argentina” en Bonnet, A. y </w:t>
      </w:r>
      <w:proofErr w:type="spellStart"/>
      <w:r w:rsidRPr="006B5E7E">
        <w:rPr>
          <w:rFonts w:ascii="Garamond" w:hAnsi="Garamond" w:cs="Times New Roman"/>
          <w:szCs w:val="24"/>
        </w:rPr>
        <w:t>Piva</w:t>
      </w:r>
      <w:proofErr w:type="spellEnd"/>
      <w:r w:rsidRPr="006B5E7E">
        <w:rPr>
          <w:rFonts w:ascii="Garamond" w:hAnsi="Garamond" w:cs="Times New Roman"/>
          <w:szCs w:val="24"/>
        </w:rPr>
        <w:t xml:space="preserve">, A. (Comp.) Argentina en pedazos. Luchas sociales y conflictos </w:t>
      </w:r>
      <w:proofErr w:type="spellStart"/>
      <w:r w:rsidRPr="006B5E7E">
        <w:rPr>
          <w:rFonts w:ascii="Garamond" w:hAnsi="Garamond" w:cs="Times New Roman"/>
          <w:szCs w:val="24"/>
        </w:rPr>
        <w:t>interburgueses</w:t>
      </w:r>
      <w:proofErr w:type="spellEnd"/>
      <w:r w:rsidRPr="006B5E7E">
        <w:rPr>
          <w:rFonts w:ascii="Garamond" w:hAnsi="Garamond" w:cs="Times New Roman"/>
          <w:szCs w:val="24"/>
        </w:rPr>
        <w:t xml:space="preserve"> en la crisis de la convertibilidad. Buenos Aires: Ediciones Continente.</w:t>
      </w:r>
    </w:p>
    <w:p w:rsidR="00442911" w:rsidRPr="006B5E7E" w:rsidRDefault="00442911" w:rsidP="006B5E7E">
      <w:pPr>
        <w:pStyle w:val="Textonotapie"/>
        <w:widowControl w:val="0"/>
        <w:spacing w:before="120" w:after="120"/>
        <w:rPr>
          <w:rFonts w:ascii="Garamond" w:hAnsi="Garamond" w:cs="Times New Roman"/>
          <w:sz w:val="24"/>
          <w:szCs w:val="24"/>
          <w:shd w:val="clear" w:color="auto" w:fill="FFFFFF"/>
        </w:rPr>
      </w:pPr>
      <w:proofErr w:type="spellStart"/>
      <w:r w:rsidRPr="006B5E7E">
        <w:rPr>
          <w:rFonts w:ascii="Garamond" w:hAnsi="Garamond" w:cs="Times New Roman"/>
          <w:sz w:val="24"/>
          <w:szCs w:val="24"/>
          <w:shd w:val="clear" w:color="auto" w:fill="FFFFFF"/>
        </w:rPr>
        <w:t>Mustapic</w:t>
      </w:r>
      <w:proofErr w:type="spellEnd"/>
      <w:r w:rsidRPr="006B5E7E">
        <w:rPr>
          <w:rFonts w:ascii="Garamond" w:hAnsi="Garamond" w:cs="Times New Roman"/>
          <w:sz w:val="24"/>
          <w:szCs w:val="24"/>
          <w:shd w:val="clear" w:color="auto" w:fill="FFFFFF"/>
        </w:rPr>
        <w:t xml:space="preserve">, Ana (2002). “Del Partido Peronista al Partido Justicialista. Las transformaciones de un partido carismático”. En </w:t>
      </w:r>
      <w:proofErr w:type="spellStart"/>
      <w:r w:rsidRPr="006B5E7E">
        <w:rPr>
          <w:rFonts w:ascii="Garamond" w:hAnsi="Garamond" w:cs="Times New Roman"/>
          <w:sz w:val="24"/>
          <w:szCs w:val="24"/>
          <w:shd w:val="clear" w:color="auto" w:fill="FFFFFF"/>
        </w:rPr>
        <w:t>Cavarozzi</w:t>
      </w:r>
      <w:proofErr w:type="spellEnd"/>
      <w:r w:rsidRPr="006B5E7E">
        <w:rPr>
          <w:rFonts w:ascii="Garamond" w:hAnsi="Garamond" w:cs="Times New Roman"/>
          <w:sz w:val="24"/>
          <w:szCs w:val="24"/>
          <w:shd w:val="clear" w:color="auto" w:fill="FFFFFF"/>
        </w:rPr>
        <w:t xml:space="preserve">, Marcelo &amp; </w:t>
      </w:r>
      <w:proofErr w:type="spellStart"/>
      <w:r w:rsidRPr="006B5E7E">
        <w:rPr>
          <w:rFonts w:ascii="Garamond" w:hAnsi="Garamond" w:cs="Times New Roman"/>
          <w:sz w:val="24"/>
          <w:szCs w:val="24"/>
          <w:shd w:val="clear" w:color="auto" w:fill="FFFFFF"/>
        </w:rPr>
        <w:t>Abal</w:t>
      </w:r>
      <w:proofErr w:type="spellEnd"/>
      <w:r w:rsidRPr="006B5E7E">
        <w:rPr>
          <w:rFonts w:ascii="Garamond" w:hAnsi="Garamond" w:cs="Times New Roman"/>
          <w:sz w:val="24"/>
          <w:szCs w:val="24"/>
          <w:shd w:val="clear" w:color="auto" w:fill="FFFFFF"/>
        </w:rPr>
        <w:t xml:space="preserve"> Medina, Juan (Comp.). El asedio a la política. Los partidos latinoamericanos en la era neoliberal. Rosario: </w:t>
      </w:r>
      <w:proofErr w:type="spellStart"/>
      <w:r w:rsidRPr="006B5E7E">
        <w:rPr>
          <w:rFonts w:ascii="Garamond" w:hAnsi="Garamond" w:cs="Times New Roman"/>
          <w:sz w:val="24"/>
          <w:szCs w:val="24"/>
          <w:shd w:val="clear" w:color="auto" w:fill="FFFFFF"/>
        </w:rPr>
        <w:t>HomoSapiens</w:t>
      </w:r>
      <w:proofErr w:type="spellEnd"/>
      <w:r w:rsidRPr="006B5E7E">
        <w:rPr>
          <w:rFonts w:ascii="Garamond" w:hAnsi="Garamond" w:cs="Times New Roman"/>
          <w:sz w:val="24"/>
          <w:szCs w:val="24"/>
          <w:shd w:val="clear" w:color="auto" w:fill="FFFFFF"/>
        </w:rPr>
        <w:t xml:space="preserve"> Ediciones.</w:t>
      </w:r>
    </w:p>
    <w:p w:rsidR="00442911" w:rsidRPr="006B5E7E" w:rsidRDefault="00442911" w:rsidP="00314CAA">
      <w:pPr>
        <w:pStyle w:val="Textonotapie"/>
        <w:spacing w:after="120"/>
        <w:rPr>
          <w:rFonts w:ascii="Garamond" w:hAnsi="Garamond" w:cs="Times New Roman"/>
          <w:sz w:val="24"/>
          <w:szCs w:val="24"/>
        </w:rPr>
      </w:pPr>
      <w:proofErr w:type="spellStart"/>
      <w:r w:rsidRPr="006B5E7E">
        <w:rPr>
          <w:rFonts w:ascii="Garamond" w:hAnsi="Garamond" w:cs="Times New Roman"/>
          <w:sz w:val="24"/>
          <w:szCs w:val="24"/>
        </w:rPr>
        <w:t>Pucciarelli</w:t>
      </w:r>
      <w:proofErr w:type="spellEnd"/>
      <w:r w:rsidRPr="006B5E7E">
        <w:rPr>
          <w:rFonts w:ascii="Garamond" w:hAnsi="Garamond" w:cs="Times New Roman"/>
          <w:sz w:val="24"/>
          <w:szCs w:val="24"/>
        </w:rPr>
        <w:t xml:space="preserve">, Alfredo (2014). “Crisis sobre crisis: la ley de Déficit Cero. Golpe de mercado, retorno a la </w:t>
      </w:r>
      <w:proofErr w:type="spellStart"/>
      <w:r w:rsidRPr="006B5E7E">
        <w:rPr>
          <w:rFonts w:ascii="Garamond" w:hAnsi="Garamond" w:cs="Times New Roman"/>
          <w:sz w:val="24"/>
          <w:szCs w:val="24"/>
        </w:rPr>
        <w:t>ultraortodoxia</w:t>
      </w:r>
      <w:proofErr w:type="spellEnd"/>
      <w:r w:rsidRPr="006B5E7E">
        <w:rPr>
          <w:rFonts w:ascii="Garamond" w:hAnsi="Garamond" w:cs="Times New Roman"/>
          <w:sz w:val="24"/>
          <w:szCs w:val="24"/>
        </w:rPr>
        <w:t xml:space="preserve">, crisis política y comienzo de la resistencia popular” en </w:t>
      </w:r>
      <w:proofErr w:type="spellStart"/>
      <w:r w:rsidRPr="006B5E7E">
        <w:rPr>
          <w:rFonts w:ascii="Garamond" w:hAnsi="Garamond" w:cs="Times New Roman"/>
          <w:sz w:val="24"/>
          <w:szCs w:val="24"/>
        </w:rPr>
        <w:t>Pucciarelli</w:t>
      </w:r>
      <w:proofErr w:type="spellEnd"/>
      <w:r w:rsidRPr="006B5E7E">
        <w:rPr>
          <w:rFonts w:ascii="Garamond" w:hAnsi="Garamond" w:cs="Times New Roman"/>
          <w:sz w:val="24"/>
          <w:szCs w:val="24"/>
        </w:rPr>
        <w:t>, Alfredo (Coord.) Los años de la Alianza, la crisis del orden neoliberal. Siglo Veintiuno, Buenos Aires.</w:t>
      </w:r>
    </w:p>
    <w:p w:rsidR="00442911" w:rsidRPr="00442911" w:rsidRDefault="00442911" w:rsidP="00442911">
      <w:pPr>
        <w:pStyle w:val="Textonotapie"/>
        <w:spacing w:before="240" w:after="240"/>
        <w:rPr>
          <w:rFonts w:ascii="Garamond" w:hAnsi="Garamond"/>
          <w:sz w:val="24"/>
          <w:szCs w:val="24"/>
        </w:rPr>
      </w:pPr>
      <w:proofErr w:type="spellStart"/>
      <w:r w:rsidRPr="00442911">
        <w:rPr>
          <w:rFonts w:ascii="Garamond" w:hAnsi="Garamond"/>
          <w:sz w:val="24"/>
          <w:szCs w:val="24"/>
        </w:rPr>
        <w:t>Rapoport</w:t>
      </w:r>
      <w:proofErr w:type="spellEnd"/>
      <w:r w:rsidRPr="00442911">
        <w:rPr>
          <w:rFonts w:ascii="Garamond" w:hAnsi="Garamond"/>
          <w:sz w:val="24"/>
          <w:szCs w:val="24"/>
        </w:rPr>
        <w:t>, Mario. 2006. Historia económica, política y social de la Argentina (1880-2000). Buenos Aires: Ariel.</w:t>
      </w:r>
    </w:p>
    <w:p w:rsidR="00442911" w:rsidRPr="006B5E7E" w:rsidRDefault="00442911" w:rsidP="00314CAA">
      <w:pPr>
        <w:pStyle w:val="Textonotapie"/>
        <w:spacing w:after="120"/>
        <w:rPr>
          <w:rFonts w:ascii="Garamond" w:hAnsi="Garamond" w:cs="Times New Roman"/>
          <w:sz w:val="24"/>
          <w:szCs w:val="24"/>
        </w:rPr>
      </w:pPr>
      <w:r w:rsidRPr="006B5E7E">
        <w:rPr>
          <w:rFonts w:ascii="Garamond" w:hAnsi="Garamond" w:cs="Times New Roman"/>
          <w:sz w:val="24"/>
          <w:szCs w:val="24"/>
        </w:rPr>
        <w:t xml:space="preserve">Salvia, Sebastián (2009). “Estado y conflicto </w:t>
      </w:r>
      <w:proofErr w:type="spellStart"/>
      <w:r w:rsidRPr="006B5E7E">
        <w:rPr>
          <w:rFonts w:ascii="Garamond" w:hAnsi="Garamond" w:cs="Times New Roman"/>
          <w:sz w:val="24"/>
          <w:szCs w:val="24"/>
        </w:rPr>
        <w:t>interburgués</w:t>
      </w:r>
      <w:proofErr w:type="spellEnd"/>
      <w:r w:rsidRPr="006B5E7E">
        <w:rPr>
          <w:rFonts w:ascii="Garamond" w:hAnsi="Garamond" w:cs="Times New Roman"/>
          <w:sz w:val="24"/>
          <w:szCs w:val="24"/>
        </w:rPr>
        <w:t xml:space="preserve"> en Argentina. La crisis de la </w:t>
      </w:r>
      <w:proofErr w:type="spellStart"/>
      <w:r w:rsidRPr="006B5E7E">
        <w:rPr>
          <w:rFonts w:ascii="Garamond" w:hAnsi="Garamond" w:cs="Times New Roman"/>
          <w:sz w:val="24"/>
          <w:szCs w:val="24"/>
        </w:rPr>
        <w:t>converibilidad</w:t>
      </w:r>
      <w:proofErr w:type="spellEnd"/>
      <w:r w:rsidRPr="006B5E7E">
        <w:rPr>
          <w:rFonts w:ascii="Garamond" w:hAnsi="Garamond" w:cs="Times New Roman"/>
          <w:sz w:val="24"/>
          <w:szCs w:val="24"/>
        </w:rPr>
        <w:t xml:space="preserve"> (1999-2001) en Bonnet, A. y </w:t>
      </w:r>
      <w:proofErr w:type="spellStart"/>
      <w:r w:rsidRPr="006B5E7E">
        <w:rPr>
          <w:rFonts w:ascii="Garamond" w:hAnsi="Garamond" w:cs="Times New Roman"/>
          <w:sz w:val="24"/>
          <w:szCs w:val="24"/>
        </w:rPr>
        <w:t>Piva</w:t>
      </w:r>
      <w:proofErr w:type="spellEnd"/>
      <w:r w:rsidRPr="006B5E7E">
        <w:rPr>
          <w:rFonts w:ascii="Garamond" w:hAnsi="Garamond" w:cs="Times New Roman"/>
          <w:sz w:val="24"/>
          <w:szCs w:val="24"/>
        </w:rPr>
        <w:t xml:space="preserve">, A. (Comp.) Argentina en pedazos. Luchas sociales y conflictos </w:t>
      </w:r>
      <w:proofErr w:type="spellStart"/>
      <w:r w:rsidRPr="006B5E7E">
        <w:rPr>
          <w:rFonts w:ascii="Garamond" w:hAnsi="Garamond" w:cs="Times New Roman"/>
          <w:sz w:val="24"/>
          <w:szCs w:val="24"/>
        </w:rPr>
        <w:t>interburgueses</w:t>
      </w:r>
      <w:proofErr w:type="spellEnd"/>
      <w:r w:rsidRPr="006B5E7E">
        <w:rPr>
          <w:rFonts w:ascii="Garamond" w:hAnsi="Garamond" w:cs="Times New Roman"/>
          <w:sz w:val="24"/>
          <w:szCs w:val="24"/>
        </w:rPr>
        <w:t xml:space="preserve"> en la crisis de la convertibilidad. Buenos Aires: Ediciones Continente.</w:t>
      </w:r>
    </w:p>
    <w:p w:rsidR="006B5E7E" w:rsidRPr="00314CAA" w:rsidRDefault="00442911" w:rsidP="00830AD3">
      <w:pPr>
        <w:pStyle w:val="Textonotapie"/>
        <w:widowControl w:val="0"/>
        <w:spacing w:before="120" w:after="120"/>
        <w:rPr>
          <w:rFonts w:ascii="Garamond" w:hAnsi="Garamond" w:cs="Times New Roman"/>
          <w:sz w:val="24"/>
          <w:szCs w:val="24"/>
        </w:rPr>
      </w:pPr>
      <w:proofErr w:type="spellStart"/>
      <w:r w:rsidRPr="006B5E7E">
        <w:rPr>
          <w:rFonts w:ascii="Garamond" w:hAnsi="Garamond" w:cs="Times New Roman"/>
          <w:sz w:val="24"/>
          <w:szCs w:val="24"/>
          <w:shd w:val="clear" w:color="auto" w:fill="FFFFFF"/>
        </w:rPr>
        <w:t>Silletta</w:t>
      </w:r>
      <w:proofErr w:type="spellEnd"/>
      <w:r w:rsidRPr="006B5E7E">
        <w:rPr>
          <w:rFonts w:ascii="Garamond" w:hAnsi="Garamond" w:cs="Times New Roman"/>
          <w:sz w:val="24"/>
          <w:szCs w:val="24"/>
          <w:shd w:val="clear" w:color="auto" w:fill="FFFFFF"/>
        </w:rPr>
        <w:t>, Alfredo (2001). Jaque al peronismo. Una década de traiciones. Buenos Aires: Latinoamericana Editora.</w:t>
      </w:r>
    </w:p>
    <w:sectPr w:rsidR="006B5E7E" w:rsidRPr="00314CAA" w:rsidSect="00591D3D">
      <w:footerReference w:type="default" r:id="rId8"/>
      <w:pgSz w:w="11907" w:h="16840" w:code="9"/>
      <w:pgMar w:top="1418" w:right="1418" w:bottom="1134" w:left="1418" w:header="709" w:footer="5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0E" w:rsidRDefault="0068450E" w:rsidP="00836AEF">
      <w:pPr>
        <w:spacing w:after="0" w:line="240" w:lineRule="auto"/>
      </w:pPr>
      <w:r>
        <w:separator/>
      </w:r>
    </w:p>
  </w:endnote>
  <w:endnote w:type="continuationSeparator" w:id="0">
    <w:p w:rsidR="0068450E" w:rsidRDefault="0068450E" w:rsidP="00836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5B" w:rsidRDefault="00520B5B">
    <w:pPr>
      <w:pStyle w:val="Piedepgina"/>
      <w:jc w:val="center"/>
    </w:pPr>
  </w:p>
  <w:p w:rsidR="00520B5B" w:rsidRDefault="00520B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0E" w:rsidRDefault="0068450E" w:rsidP="00836AEF">
      <w:pPr>
        <w:spacing w:after="0" w:line="240" w:lineRule="auto"/>
      </w:pPr>
      <w:r>
        <w:separator/>
      </w:r>
    </w:p>
  </w:footnote>
  <w:footnote w:type="continuationSeparator" w:id="0">
    <w:p w:rsidR="0068450E" w:rsidRDefault="0068450E" w:rsidP="00836AEF">
      <w:pPr>
        <w:spacing w:after="0" w:line="240" w:lineRule="auto"/>
      </w:pPr>
      <w:r>
        <w:continuationSeparator/>
      </w:r>
    </w:p>
  </w:footnote>
  <w:footnote w:id="1">
    <w:p w:rsidR="00520B5B" w:rsidRPr="00442911" w:rsidRDefault="00520B5B">
      <w:pPr>
        <w:pStyle w:val="Textonotapie"/>
        <w:rPr>
          <w:rFonts w:ascii="Garamond" w:hAnsi="Garamond" w:cs="Times New Roman"/>
        </w:rPr>
      </w:pPr>
      <w:r w:rsidRPr="00442911">
        <w:rPr>
          <w:rStyle w:val="Refdenotaalpie"/>
          <w:rFonts w:ascii="Garamond" w:hAnsi="Garamond" w:cs="Times New Roman"/>
        </w:rPr>
        <w:footnoteRef/>
      </w:r>
      <w:r w:rsidRPr="00442911">
        <w:rPr>
          <w:rFonts w:ascii="Garamond" w:hAnsi="Garamond" w:cs="Times New Roman"/>
        </w:rPr>
        <w:t xml:space="preserve"> Para </w:t>
      </w:r>
      <w:r w:rsidR="00442911" w:rsidRPr="00442911">
        <w:rPr>
          <w:rFonts w:ascii="Garamond" w:hAnsi="Garamond" w:cs="Times New Roman"/>
        </w:rPr>
        <w:t xml:space="preserve">un repaso de las visiones económicas, ver </w:t>
      </w:r>
      <w:proofErr w:type="spellStart"/>
      <w:r w:rsidR="00442911" w:rsidRPr="00442911">
        <w:rPr>
          <w:rFonts w:ascii="Garamond" w:hAnsi="Garamond"/>
        </w:rPr>
        <w:t>Rapoport</w:t>
      </w:r>
      <w:proofErr w:type="spellEnd"/>
      <w:r w:rsidR="00442911" w:rsidRPr="00442911">
        <w:rPr>
          <w:rFonts w:ascii="Garamond" w:hAnsi="Garamond"/>
        </w:rPr>
        <w:t xml:space="preserve"> (2005, 924-930), para algunas visiones políticas ver </w:t>
      </w:r>
      <w:proofErr w:type="spellStart"/>
      <w:r w:rsidR="00442911" w:rsidRPr="00442911">
        <w:rPr>
          <w:rFonts w:ascii="Garamond" w:hAnsi="Garamond"/>
        </w:rPr>
        <w:t>Bonvecchi</w:t>
      </w:r>
      <w:proofErr w:type="spellEnd"/>
      <w:r w:rsidR="00442911" w:rsidRPr="00442911">
        <w:rPr>
          <w:rFonts w:ascii="Garamond" w:hAnsi="Garamond"/>
        </w:rPr>
        <w:t xml:space="preserve"> (2006), para </w:t>
      </w:r>
      <w:r w:rsidRPr="00442911">
        <w:rPr>
          <w:rFonts w:ascii="Garamond" w:hAnsi="Garamond" w:cs="Times New Roman"/>
        </w:rPr>
        <w:t>una revisión crítica y exhaustiva de los distintas explicaciones sobre el 2001, ver (</w:t>
      </w:r>
      <w:r w:rsidR="009C2F84" w:rsidRPr="00442911">
        <w:rPr>
          <w:rFonts w:ascii="Garamond" w:hAnsi="Garamond" w:cs="Times New Roman"/>
        </w:rPr>
        <w:t>Autor</w:t>
      </w:r>
      <w:r w:rsidRPr="00442911">
        <w:rPr>
          <w:rFonts w:ascii="Garamond" w:hAnsi="Garamond" w:cs="Times New Roman"/>
        </w:rPr>
        <w:t>, 201</w:t>
      </w:r>
      <w:r w:rsidR="00B34174" w:rsidRPr="00442911">
        <w:rPr>
          <w:rFonts w:ascii="Garamond" w:hAnsi="Garamond" w:cs="Times New Roman"/>
        </w:rPr>
        <w:t>6</w:t>
      </w:r>
      <w:r w:rsidR="00AC2CB4" w:rsidRPr="00442911">
        <w:rPr>
          <w:rFonts w:ascii="Garamond" w:hAnsi="Garamond" w:cs="Times New Roman"/>
        </w:rPr>
        <w:t>a</w:t>
      </w:r>
      <w:r w:rsidRPr="00442911">
        <w:rPr>
          <w:rFonts w:ascii="Garamond" w:hAnsi="Garamond" w:cs="Times New Roman"/>
        </w:rPr>
        <w:t>).</w:t>
      </w:r>
    </w:p>
  </w:footnote>
  <w:footnote w:id="2">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Por ejemplo, Duhalde señaló tempranamente, “aunque a alguien no le guste yo soy el candidato natural del partido para el 99” (</w:t>
      </w:r>
      <w:r w:rsidRPr="00314CAA">
        <w:rPr>
          <w:rFonts w:ascii="Garamond" w:hAnsi="Garamond" w:cs="Times New Roman"/>
          <w:i/>
        </w:rPr>
        <w:t>Clarín</w:t>
      </w:r>
      <w:r w:rsidRPr="00314CAA">
        <w:rPr>
          <w:rFonts w:ascii="Garamond" w:hAnsi="Garamond" w:cs="Times New Roman"/>
        </w:rPr>
        <w:t xml:space="preserve"> 30/05/1997).</w:t>
      </w:r>
    </w:p>
  </w:footnote>
  <w:footnote w:id="3">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Recordemos que en las elecciones de 1997 Duhalde no sólo fue derrotado en su provincia por la Alianza, sino que ésta también se impuso en los lugares donde se encontraban los gobernadores peronistas más cercanos del proyecto duhaldista: Jorge </w:t>
      </w:r>
      <w:proofErr w:type="spellStart"/>
      <w:r w:rsidRPr="00314CAA">
        <w:rPr>
          <w:rFonts w:ascii="Garamond" w:hAnsi="Garamond" w:cs="Times New Roman"/>
        </w:rPr>
        <w:t>Obeid</w:t>
      </w:r>
      <w:proofErr w:type="spellEnd"/>
      <w:r w:rsidRPr="00314CAA">
        <w:rPr>
          <w:rFonts w:ascii="Garamond" w:hAnsi="Garamond" w:cs="Times New Roman"/>
        </w:rPr>
        <w:t xml:space="preserve"> (Santa Fe), Arturo </w:t>
      </w:r>
      <w:proofErr w:type="spellStart"/>
      <w:r w:rsidRPr="00314CAA">
        <w:rPr>
          <w:rFonts w:ascii="Garamond" w:hAnsi="Garamond" w:cs="Times New Roman"/>
        </w:rPr>
        <w:t>Lafalla</w:t>
      </w:r>
      <w:proofErr w:type="spellEnd"/>
      <w:r w:rsidRPr="00314CAA">
        <w:rPr>
          <w:rFonts w:ascii="Garamond" w:hAnsi="Garamond" w:cs="Times New Roman"/>
        </w:rPr>
        <w:t xml:space="preserve"> (Mendoza) y Jorge </w:t>
      </w:r>
      <w:proofErr w:type="spellStart"/>
      <w:r w:rsidRPr="00314CAA">
        <w:rPr>
          <w:rFonts w:ascii="Garamond" w:hAnsi="Garamond" w:cs="Times New Roman"/>
        </w:rPr>
        <w:t>Busti</w:t>
      </w:r>
      <w:proofErr w:type="spellEnd"/>
      <w:r w:rsidRPr="00314CAA">
        <w:rPr>
          <w:rFonts w:ascii="Garamond" w:hAnsi="Garamond" w:cs="Times New Roman"/>
        </w:rPr>
        <w:t xml:space="preserve"> (Entre Ríos), lo que significaba que sus virtuales aliados habían salido sumamente debilitados de esas elecciones. En contraposición a esto, muchas de las listas del PJ alineadas con Menem pudieron sin embargo vencer en sus provincias (La Rioja, Jujuy, La Pampa</w:t>
      </w:r>
      <w:r w:rsidR="00B51124" w:rsidRPr="00314CAA">
        <w:rPr>
          <w:rFonts w:ascii="Garamond" w:hAnsi="Garamond" w:cs="Times New Roman"/>
        </w:rPr>
        <w:t xml:space="preserve"> y Corrientes). Es por ello que</w:t>
      </w:r>
      <w:r w:rsidRPr="00314CAA">
        <w:rPr>
          <w:rFonts w:ascii="Garamond" w:hAnsi="Garamond" w:cs="Times New Roman"/>
        </w:rPr>
        <w:t xml:space="preserve"> dentro del peronismo se quiso crear la sensación, por parte de los menemistas, de que sólo Menem podría garantizar un triunfo del partido en 1999.</w:t>
      </w:r>
    </w:p>
  </w:footnote>
  <w:footnote w:id="4">
    <w:p w:rsidR="00520B5B" w:rsidRPr="00314CAA" w:rsidRDefault="00520B5B" w:rsidP="00E63326">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Un resumen del programa presentado por Duhalde para ésa elección y las resistencias que encontró (aún en su propio partido) se puede encontrar en “El plan </w:t>
      </w:r>
      <w:proofErr w:type="spellStart"/>
      <w:r w:rsidRPr="00314CAA">
        <w:rPr>
          <w:rFonts w:ascii="Garamond" w:hAnsi="Garamond" w:cs="Times New Roman"/>
        </w:rPr>
        <w:t>anticrisis</w:t>
      </w:r>
      <w:proofErr w:type="spellEnd"/>
      <w:r w:rsidRPr="00314CAA">
        <w:rPr>
          <w:rFonts w:ascii="Garamond" w:hAnsi="Garamond" w:cs="Times New Roman"/>
        </w:rPr>
        <w:t xml:space="preserve"> de Duhalde la pasó mal en el Senado” (</w:t>
      </w:r>
      <w:r w:rsidRPr="00314CAA">
        <w:rPr>
          <w:rFonts w:ascii="Garamond" w:hAnsi="Garamond" w:cs="Times New Roman"/>
          <w:i/>
        </w:rPr>
        <w:t>Clarín</w:t>
      </w:r>
      <w:r w:rsidRPr="00314CAA">
        <w:rPr>
          <w:rFonts w:ascii="Garamond" w:hAnsi="Garamond" w:cs="Times New Roman"/>
        </w:rPr>
        <w:t xml:space="preserve"> 02/09/1999).</w:t>
      </w:r>
    </w:p>
  </w:footnote>
  <w:footnote w:id="5">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Los motivos por los cuales se realizaron los desdoblamientos electorales fueron dos. El primero fue la fuerte presión realizada desde la presidencia de la Nación –por parte de Menem- para que esto ocurra y así perjudicar las chances de Duhalde. El segundo motivo fue la fuerte desconfianza de los gobernadores sobre si unir las elecciones de sus provincias con las nacionales podría beneficiarlos o, más bien, perjudicarlos. El caso que ilustra bastante bien este temor en muchos gobernadores peronistas con respecto a Duhalde lo representó</w:t>
      </w:r>
      <w:r w:rsidRPr="00314CAA">
        <w:rPr>
          <w:rFonts w:ascii="Garamond" w:eastAsia="Calibri" w:hAnsi="Garamond" w:cs="Times New Roman"/>
        </w:rPr>
        <w:t xml:space="preserve"> la provincia de Entre Ríos</w:t>
      </w:r>
      <w:r w:rsidRPr="00314CAA">
        <w:rPr>
          <w:rFonts w:ascii="Garamond" w:hAnsi="Garamond" w:cs="Times New Roman"/>
        </w:rPr>
        <w:t>. En ella</w:t>
      </w:r>
      <w:r w:rsidRPr="00314CAA">
        <w:rPr>
          <w:rFonts w:ascii="Garamond" w:eastAsia="Calibri" w:hAnsi="Garamond" w:cs="Times New Roman"/>
        </w:rPr>
        <w:t xml:space="preserve"> no se habían logrado desdoblar los comicios, </w:t>
      </w:r>
      <w:r w:rsidRPr="00314CAA">
        <w:rPr>
          <w:rFonts w:ascii="Garamond" w:hAnsi="Garamond" w:cs="Times New Roman"/>
        </w:rPr>
        <w:t xml:space="preserve">así </w:t>
      </w:r>
      <w:r w:rsidRPr="00314CAA">
        <w:rPr>
          <w:rFonts w:ascii="Garamond" w:eastAsia="Calibri" w:hAnsi="Garamond" w:cs="Times New Roman"/>
        </w:rPr>
        <w:t xml:space="preserve">la Alianza obtuvo el 51,4% de los votos </w:t>
      </w:r>
      <w:r w:rsidRPr="00314CAA">
        <w:rPr>
          <w:rFonts w:ascii="Garamond" w:hAnsi="Garamond" w:cs="Times New Roman"/>
        </w:rPr>
        <w:t xml:space="preserve">para </w:t>
      </w:r>
      <w:r w:rsidRPr="00314CAA">
        <w:rPr>
          <w:rFonts w:ascii="Garamond" w:eastAsia="Calibri" w:hAnsi="Garamond" w:cs="Times New Roman"/>
        </w:rPr>
        <w:t>la lista presidencial y 49,1%</w:t>
      </w:r>
      <w:r w:rsidRPr="00314CAA">
        <w:rPr>
          <w:rFonts w:ascii="Garamond" w:hAnsi="Garamond" w:cs="Times New Roman"/>
        </w:rPr>
        <w:t xml:space="preserve"> para </w:t>
      </w:r>
      <w:r w:rsidRPr="00314CAA">
        <w:rPr>
          <w:rFonts w:ascii="Garamond" w:eastAsia="Calibri" w:hAnsi="Garamond" w:cs="Times New Roman"/>
        </w:rPr>
        <w:t xml:space="preserve">la de gobernador, otorgándole </w:t>
      </w:r>
      <w:r w:rsidRPr="00314CAA">
        <w:rPr>
          <w:rFonts w:ascii="Garamond" w:hAnsi="Garamond" w:cs="Times New Roman"/>
        </w:rPr>
        <w:t xml:space="preserve">a esta última </w:t>
      </w:r>
      <w:r w:rsidRPr="00314CAA">
        <w:rPr>
          <w:rFonts w:ascii="Garamond" w:eastAsia="Calibri" w:hAnsi="Garamond" w:cs="Times New Roman"/>
        </w:rPr>
        <w:t xml:space="preserve">el </w:t>
      </w:r>
      <w:r w:rsidRPr="00314CAA">
        <w:rPr>
          <w:rFonts w:ascii="Garamond" w:eastAsia="Calibri" w:hAnsi="Garamond" w:cs="Times New Roman"/>
          <w:i/>
        </w:rPr>
        <w:t>arrastre</w:t>
      </w:r>
      <w:r w:rsidRPr="00314CAA">
        <w:rPr>
          <w:rFonts w:ascii="Garamond" w:eastAsia="Calibri" w:hAnsi="Garamond" w:cs="Times New Roman"/>
        </w:rPr>
        <w:t xml:space="preserve"> determinante para vencer a la lista del PJ que logró el 47,5% para la gobernación y 40,9% para la presidencial</w:t>
      </w:r>
      <w:r w:rsidRPr="00314CAA">
        <w:rPr>
          <w:rFonts w:ascii="Garamond" w:hAnsi="Garamond" w:cs="Times New Roman"/>
        </w:rPr>
        <w:t>. Con lo cual, muchos entendieron que la Alianza le arrebató la provincia al PJ por culpa de la mediocre performance electoral de Duhalde. No obstante, e irónicamente, Duhalde, durante su campaña presidencial quiso utilizar el desdoblamiento a su favor, así señaló: “Con Santiago del Estero ya ganamos la séptima provincia sobre diez, por lo que sacamos una diferencia de 600 mil votos […] De la Rúa va ganando [en las encuestas sólo] mientras no haya elecciones” (</w:t>
      </w:r>
      <w:r w:rsidRPr="00314CAA">
        <w:rPr>
          <w:rFonts w:ascii="Garamond" w:hAnsi="Garamond" w:cs="Times New Roman"/>
          <w:i/>
        </w:rPr>
        <w:t>Clarín</w:t>
      </w:r>
      <w:r w:rsidRPr="00314CAA">
        <w:rPr>
          <w:rFonts w:ascii="Garamond" w:hAnsi="Garamond" w:cs="Times New Roman"/>
        </w:rPr>
        <w:t>, 25/08/1999).</w:t>
      </w:r>
      <w:r w:rsidR="006B5E7E">
        <w:rPr>
          <w:rFonts w:ascii="Garamond" w:hAnsi="Garamond" w:cs="Times New Roman"/>
        </w:rPr>
        <w:t xml:space="preserve"> Para un análisis de la dinámica del peronismo hasta 1999, ver </w:t>
      </w:r>
      <w:proofErr w:type="spellStart"/>
      <w:r w:rsidR="006B5E7E">
        <w:rPr>
          <w:rFonts w:ascii="Garamond" w:hAnsi="Garamond" w:cs="Times New Roman"/>
        </w:rPr>
        <w:t>Sil</w:t>
      </w:r>
      <w:r w:rsidR="00315658">
        <w:rPr>
          <w:rFonts w:ascii="Garamond" w:hAnsi="Garamond" w:cs="Times New Roman"/>
        </w:rPr>
        <w:t>l</w:t>
      </w:r>
      <w:r w:rsidR="006B5E7E">
        <w:rPr>
          <w:rFonts w:ascii="Garamond" w:hAnsi="Garamond" w:cs="Times New Roman"/>
        </w:rPr>
        <w:t>et</w:t>
      </w:r>
      <w:r w:rsidR="00315658">
        <w:rPr>
          <w:rFonts w:ascii="Garamond" w:hAnsi="Garamond" w:cs="Times New Roman"/>
        </w:rPr>
        <w:t>t</w:t>
      </w:r>
      <w:r w:rsidR="006B5E7E">
        <w:rPr>
          <w:rFonts w:ascii="Garamond" w:hAnsi="Garamond" w:cs="Times New Roman"/>
        </w:rPr>
        <w:t>a</w:t>
      </w:r>
      <w:proofErr w:type="spellEnd"/>
      <w:r w:rsidR="00315658">
        <w:rPr>
          <w:rFonts w:ascii="Garamond" w:hAnsi="Garamond" w:cs="Times New Roman"/>
        </w:rPr>
        <w:t xml:space="preserve"> (2001) y </w:t>
      </w:r>
      <w:proofErr w:type="spellStart"/>
      <w:r w:rsidR="00315658">
        <w:rPr>
          <w:rFonts w:ascii="Garamond" w:hAnsi="Garamond" w:cs="Times New Roman"/>
        </w:rPr>
        <w:t>Mustapic</w:t>
      </w:r>
      <w:proofErr w:type="spellEnd"/>
      <w:r w:rsidR="00315658">
        <w:rPr>
          <w:rFonts w:ascii="Garamond" w:hAnsi="Garamond" w:cs="Times New Roman"/>
        </w:rPr>
        <w:t xml:space="preserve"> (2002).</w:t>
      </w:r>
    </w:p>
  </w:footnote>
  <w:footnote w:id="6">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Si bien Duhalde dos meses antes de las elecciones desesperadamente quiso plantear un leve viraje y señaló que para él “la consigna sigue siendo Convertibilidad o muerte” (</w:t>
      </w:r>
      <w:r w:rsidRPr="00314CAA">
        <w:rPr>
          <w:rFonts w:ascii="Garamond" w:hAnsi="Garamond" w:cs="Times New Roman"/>
          <w:i/>
        </w:rPr>
        <w:t>Clarín</w:t>
      </w:r>
      <w:r w:rsidRPr="00314CAA">
        <w:rPr>
          <w:rFonts w:ascii="Garamond" w:hAnsi="Garamond" w:cs="Times New Roman"/>
        </w:rPr>
        <w:t xml:space="preserve"> 20/08/1999), no pudo revertir las tendencias previas ni tampoco modificar el camino sobre el cual se había dirigido su campaña.</w:t>
      </w:r>
    </w:p>
  </w:footnote>
  <w:footnote w:id="7">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Más precisamente, fue sólo el acuerdo electoral entre el PJ y AR el que explica la victoria de Ruckauf, acuerdo que sólo se hizo para la designación común del candidato al ejecutivo. En el resto de los casos, cada partido presentó sus propios candidatos (diputados, senadores provinciales, etc.). En cambio, el acuerdo con la </w:t>
      </w:r>
      <w:proofErr w:type="spellStart"/>
      <w:r w:rsidRPr="00314CAA">
        <w:rPr>
          <w:rFonts w:ascii="Garamond" w:hAnsi="Garamond" w:cs="Times New Roman"/>
        </w:rPr>
        <w:t>UCeDé</w:t>
      </w:r>
      <w:proofErr w:type="spellEnd"/>
      <w:r w:rsidRPr="00314CAA">
        <w:rPr>
          <w:rFonts w:ascii="Garamond" w:hAnsi="Garamond" w:cs="Times New Roman"/>
        </w:rPr>
        <w:t xml:space="preserve"> fue total, ya que esta última agrupación no presentó ningún candidato propio por fuera de los del PJ. A su vez, si se ve con detalle el cuadro 2, se notará que la performance de la unión entre el PJ y la </w:t>
      </w:r>
      <w:proofErr w:type="spellStart"/>
      <w:r w:rsidRPr="00314CAA">
        <w:rPr>
          <w:rFonts w:ascii="Garamond" w:hAnsi="Garamond" w:cs="Times New Roman"/>
        </w:rPr>
        <w:t>UCeDé</w:t>
      </w:r>
      <w:proofErr w:type="spellEnd"/>
      <w:r w:rsidRPr="00314CAA">
        <w:rPr>
          <w:rFonts w:ascii="Garamond" w:hAnsi="Garamond" w:cs="Times New Roman"/>
        </w:rPr>
        <w:t xml:space="preserve"> no cambió prácticamente nada a lo sucedió por parte del PJ en 1997, sino que simplemente, en 1999, la base de votos justicialista se distribuyó entre una lista oficial (la del PJ) y una “espejo” (</w:t>
      </w:r>
      <w:proofErr w:type="spellStart"/>
      <w:r w:rsidRPr="00314CAA">
        <w:rPr>
          <w:rFonts w:ascii="Garamond" w:hAnsi="Garamond" w:cs="Times New Roman"/>
        </w:rPr>
        <w:t>UCeDé</w:t>
      </w:r>
      <w:proofErr w:type="spellEnd"/>
      <w:r w:rsidRPr="00314CAA">
        <w:rPr>
          <w:rFonts w:ascii="Garamond" w:hAnsi="Garamond" w:cs="Times New Roman"/>
        </w:rPr>
        <w:t>).</w:t>
      </w:r>
    </w:p>
  </w:footnote>
  <w:footnote w:id="8">
    <w:p w:rsidR="00520B5B" w:rsidRPr="00314CAA" w:rsidRDefault="00520B5B" w:rsidP="005339BE">
      <w:pPr>
        <w:spacing w:after="0" w:line="240" w:lineRule="auto"/>
        <w:rPr>
          <w:rFonts w:ascii="Garamond" w:hAnsi="Garamond" w:cs="Times New Roman"/>
          <w:sz w:val="20"/>
          <w:szCs w:val="20"/>
        </w:rPr>
      </w:pPr>
      <w:r w:rsidRPr="00314CAA">
        <w:rPr>
          <w:rStyle w:val="Refdenotaalpie"/>
          <w:rFonts w:ascii="Garamond" w:hAnsi="Garamond" w:cs="Times New Roman"/>
          <w:sz w:val="20"/>
          <w:szCs w:val="20"/>
        </w:rPr>
        <w:footnoteRef/>
      </w:r>
      <w:r w:rsidRPr="00314CAA">
        <w:rPr>
          <w:rFonts w:ascii="Garamond" w:hAnsi="Garamond" w:cs="Times New Roman"/>
          <w:sz w:val="20"/>
          <w:szCs w:val="20"/>
        </w:rPr>
        <w:t xml:space="preserve"> Ver “</w:t>
      </w:r>
      <w:r w:rsidRPr="00314CAA">
        <w:rPr>
          <w:rFonts w:ascii="Garamond" w:hAnsi="Garamond" w:cs="Times New Roman"/>
          <w:sz w:val="20"/>
          <w:szCs w:val="20"/>
          <w:shd w:val="clear" w:color="auto" w:fill="FFFFFF"/>
        </w:rPr>
        <w:t>Duhalde reabrió su inmobiliaria” (</w:t>
      </w:r>
      <w:r w:rsidRPr="00314CAA">
        <w:rPr>
          <w:rFonts w:ascii="Garamond" w:hAnsi="Garamond" w:cs="Times New Roman"/>
          <w:i/>
          <w:sz w:val="20"/>
          <w:szCs w:val="20"/>
          <w:shd w:val="clear" w:color="auto" w:fill="FFFFFF"/>
        </w:rPr>
        <w:t>Clarín</w:t>
      </w:r>
      <w:r w:rsidRPr="00314CAA">
        <w:rPr>
          <w:rFonts w:ascii="Garamond" w:hAnsi="Garamond" w:cs="Times New Roman"/>
          <w:sz w:val="20"/>
          <w:szCs w:val="20"/>
          <w:shd w:val="clear" w:color="auto" w:fill="FFFFFF"/>
        </w:rPr>
        <w:t xml:space="preserve"> 16/05/2000).</w:t>
      </w:r>
    </w:p>
  </w:footnote>
  <w:footnote w:id="9">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Los principales líderes del “Frente Federal” eran: Néstor Kirchner (Santa Cruz), Adolfo Rodríguez Saá (San Luis) y Carlos Romero (Salta). Por su parte, el ex gobernador de Misiones, Ramón Puerta, fue uno de los coordinadores generales del Frente, ya que no contaba con cargo de gobierno alguno, disponiendo de más tiempo por ello. Los otros gobernadores del Frente eran: Eduardo </w:t>
      </w:r>
      <w:proofErr w:type="spellStart"/>
      <w:r w:rsidRPr="00314CAA">
        <w:rPr>
          <w:rFonts w:ascii="Garamond" w:hAnsi="Garamond" w:cs="Times New Roman"/>
        </w:rPr>
        <w:t>Fellner</w:t>
      </w:r>
      <w:proofErr w:type="spellEnd"/>
      <w:r w:rsidRPr="00314CAA">
        <w:rPr>
          <w:rFonts w:ascii="Garamond" w:hAnsi="Garamond" w:cs="Times New Roman"/>
        </w:rPr>
        <w:t xml:space="preserve"> (Jujuy), Julio Miranda (Tucumán), Carlos </w:t>
      </w:r>
      <w:proofErr w:type="spellStart"/>
      <w:r w:rsidRPr="00314CAA">
        <w:rPr>
          <w:rFonts w:ascii="Garamond" w:hAnsi="Garamond" w:cs="Times New Roman"/>
        </w:rPr>
        <w:t>Manfredoti</w:t>
      </w:r>
      <w:proofErr w:type="spellEnd"/>
      <w:r w:rsidRPr="00314CAA">
        <w:rPr>
          <w:rFonts w:ascii="Garamond" w:hAnsi="Garamond" w:cs="Times New Roman"/>
        </w:rPr>
        <w:t xml:space="preserve"> (Tierra del Fuego), Carlos Juárez (Santiago del Estero), </w:t>
      </w:r>
      <w:proofErr w:type="spellStart"/>
      <w:r w:rsidRPr="00314CAA">
        <w:rPr>
          <w:rFonts w:ascii="Garamond" w:hAnsi="Garamond" w:cs="Times New Roman"/>
        </w:rPr>
        <w:t>Gildo</w:t>
      </w:r>
      <w:proofErr w:type="spellEnd"/>
      <w:r w:rsidRPr="00314CAA">
        <w:rPr>
          <w:rFonts w:ascii="Garamond" w:hAnsi="Garamond" w:cs="Times New Roman"/>
        </w:rPr>
        <w:t xml:space="preserve"> </w:t>
      </w:r>
      <w:proofErr w:type="spellStart"/>
      <w:r w:rsidRPr="00314CAA">
        <w:rPr>
          <w:rFonts w:ascii="Garamond" w:hAnsi="Garamond" w:cs="Times New Roman"/>
        </w:rPr>
        <w:t>Insfrán</w:t>
      </w:r>
      <w:proofErr w:type="spellEnd"/>
      <w:r w:rsidRPr="00314CAA">
        <w:rPr>
          <w:rFonts w:ascii="Garamond" w:hAnsi="Garamond" w:cs="Times New Roman"/>
        </w:rPr>
        <w:t xml:space="preserve"> (Formosa), Ángel Maza (La Rioja), Rubén Marín (La Pampa) y Carlos Rovira (Misiones).</w:t>
      </w:r>
    </w:p>
  </w:footnote>
  <w:footnote w:id="10">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“Quieren a De la Sota candidato” (</w:t>
      </w:r>
      <w:r w:rsidRPr="00314CAA">
        <w:rPr>
          <w:rFonts w:ascii="Garamond" w:hAnsi="Garamond" w:cs="Times New Roman"/>
          <w:i/>
        </w:rPr>
        <w:t>Clarín</w:t>
      </w:r>
      <w:r w:rsidRPr="00314CAA">
        <w:rPr>
          <w:rFonts w:ascii="Garamond" w:hAnsi="Garamond" w:cs="Times New Roman"/>
        </w:rPr>
        <w:t xml:space="preserve"> 10/07/2000), “</w:t>
      </w:r>
      <w:r w:rsidRPr="00314CAA">
        <w:rPr>
          <w:rFonts w:ascii="Garamond" w:eastAsia="Calibri" w:hAnsi="Garamond" w:cs="Times New Roman"/>
        </w:rPr>
        <w:t xml:space="preserve">Ruckauf arma su proyecto </w:t>
      </w:r>
      <w:proofErr w:type="spellStart"/>
      <w:r w:rsidRPr="00314CAA">
        <w:rPr>
          <w:rFonts w:ascii="Garamond" w:eastAsia="Calibri" w:hAnsi="Garamond" w:cs="Times New Roman"/>
        </w:rPr>
        <w:t>predidencial</w:t>
      </w:r>
      <w:proofErr w:type="spellEnd"/>
      <w:r w:rsidRPr="00314CAA">
        <w:rPr>
          <w:rFonts w:ascii="Garamond" w:eastAsia="Calibri" w:hAnsi="Garamond" w:cs="Times New Roman"/>
        </w:rPr>
        <w:t>” (</w:t>
      </w:r>
      <w:r w:rsidRPr="00314CAA">
        <w:rPr>
          <w:rFonts w:ascii="Garamond" w:eastAsia="Calibri" w:hAnsi="Garamond" w:cs="Times New Roman"/>
          <w:i/>
        </w:rPr>
        <w:t>La Nación</w:t>
      </w:r>
      <w:r w:rsidRPr="00314CAA">
        <w:rPr>
          <w:rFonts w:ascii="Garamond" w:eastAsia="Calibri" w:hAnsi="Garamond" w:cs="Times New Roman"/>
        </w:rPr>
        <w:t xml:space="preserve"> 23/06/2000),</w:t>
      </w:r>
      <w:r w:rsidRPr="00314CAA">
        <w:rPr>
          <w:rFonts w:ascii="Garamond" w:hAnsi="Garamond" w:cs="Times New Roman"/>
        </w:rPr>
        <w:t xml:space="preserve"> “Intendentes del PJ en Rosario ya hablan de </w:t>
      </w:r>
      <w:proofErr w:type="spellStart"/>
      <w:r w:rsidRPr="00314CAA">
        <w:rPr>
          <w:rFonts w:ascii="Garamond" w:hAnsi="Garamond" w:cs="Times New Roman"/>
        </w:rPr>
        <w:t>Reuteman</w:t>
      </w:r>
      <w:proofErr w:type="spellEnd"/>
      <w:r w:rsidRPr="00314CAA">
        <w:rPr>
          <w:rFonts w:ascii="Garamond" w:hAnsi="Garamond" w:cs="Times New Roman"/>
        </w:rPr>
        <w:t xml:space="preserve"> candidato” (</w:t>
      </w:r>
      <w:r w:rsidRPr="00314CAA">
        <w:rPr>
          <w:rFonts w:ascii="Garamond" w:hAnsi="Garamond" w:cs="Times New Roman"/>
          <w:i/>
        </w:rPr>
        <w:t>Clarín</w:t>
      </w:r>
      <w:r w:rsidRPr="00314CAA">
        <w:rPr>
          <w:rFonts w:ascii="Garamond" w:hAnsi="Garamond" w:cs="Times New Roman"/>
        </w:rPr>
        <w:t xml:space="preserve"> 01/07/2000)</w:t>
      </w:r>
      <w:r w:rsidRPr="00314CAA">
        <w:rPr>
          <w:rFonts w:ascii="Garamond" w:eastAsia="Calibri" w:hAnsi="Garamond" w:cs="Times New Roman"/>
        </w:rPr>
        <w:t>.</w:t>
      </w:r>
    </w:p>
  </w:footnote>
  <w:footnote w:id="11">
    <w:p w:rsidR="00520B5B" w:rsidRPr="00314CAA" w:rsidRDefault="00520B5B" w:rsidP="007175B1">
      <w:pPr>
        <w:pStyle w:val="Textonotapie"/>
        <w:rPr>
          <w:rFonts w:ascii="Garamond" w:eastAsia="Calibri" w:hAnsi="Garamond" w:cs="Times New Roman"/>
        </w:rPr>
      </w:pPr>
      <w:r w:rsidRPr="00314CAA">
        <w:rPr>
          <w:rStyle w:val="Refdenotaalpie"/>
          <w:rFonts w:ascii="Garamond" w:eastAsia="Calibri" w:hAnsi="Garamond" w:cs="Times New Roman"/>
        </w:rPr>
        <w:footnoteRef/>
      </w:r>
      <w:r w:rsidRPr="00314CAA">
        <w:rPr>
          <w:rFonts w:ascii="Garamond" w:eastAsia="Calibri" w:hAnsi="Garamond" w:cs="Times New Roman"/>
        </w:rPr>
        <w:t xml:space="preserve"> Por ejemplo, en La Pampa, el Senador Carlos Viera estaba enfrentado al gobernador de su provincia, </w:t>
      </w:r>
      <w:r w:rsidRPr="00314CAA">
        <w:rPr>
          <w:rFonts w:ascii="Garamond" w:eastAsia="Calibri" w:hAnsi="Garamond" w:cs="Times New Roman"/>
          <w:bCs/>
        </w:rPr>
        <w:t>Rubén</w:t>
      </w:r>
      <w:r w:rsidRPr="00314CAA">
        <w:rPr>
          <w:rFonts w:ascii="Garamond" w:eastAsia="Calibri" w:hAnsi="Garamond" w:cs="Times New Roman"/>
        </w:rPr>
        <w:t xml:space="preserve"> Marín. En Formosa, sucedía otro tanto entre Carlos Branda, que era la línea opuesta al gobernador </w:t>
      </w:r>
      <w:proofErr w:type="spellStart"/>
      <w:r w:rsidRPr="00314CAA">
        <w:rPr>
          <w:rFonts w:ascii="Garamond" w:eastAsia="Calibri" w:hAnsi="Garamond" w:cs="Times New Roman"/>
        </w:rPr>
        <w:t>Gildo</w:t>
      </w:r>
      <w:proofErr w:type="spellEnd"/>
      <w:r w:rsidRPr="00314CAA">
        <w:rPr>
          <w:rFonts w:ascii="Garamond" w:eastAsia="Calibri" w:hAnsi="Garamond" w:cs="Times New Roman"/>
        </w:rPr>
        <w:t xml:space="preserve"> </w:t>
      </w:r>
      <w:proofErr w:type="spellStart"/>
      <w:r w:rsidRPr="00314CAA">
        <w:rPr>
          <w:rFonts w:ascii="Garamond" w:eastAsia="Calibri" w:hAnsi="Garamond" w:cs="Times New Roman"/>
        </w:rPr>
        <w:t>Insfrán</w:t>
      </w:r>
      <w:proofErr w:type="spellEnd"/>
      <w:r w:rsidRPr="00314CAA">
        <w:rPr>
          <w:rFonts w:ascii="Garamond" w:eastAsia="Calibri" w:hAnsi="Garamond" w:cs="Times New Roman"/>
        </w:rPr>
        <w:t xml:space="preserve">. En la Rioja, Jorge </w:t>
      </w:r>
      <w:proofErr w:type="spellStart"/>
      <w:r w:rsidRPr="00314CAA">
        <w:rPr>
          <w:rFonts w:ascii="Garamond" w:eastAsia="Calibri" w:hAnsi="Garamond" w:cs="Times New Roman"/>
        </w:rPr>
        <w:t>Yoma</w:t>
      </w:r>
      <w:proofErr w:type="spellEnd"/>
      <w:r w:rsidRPr="00314CAA">
        <w:rPr>
          <w:rFonts w:ascii="Garamond" w:eastAsia="Calibri" w:hAnsi="Garamond" w:cs="Times New Roman"/>
        </w:rPr>
        <w:t xml:space="preserve"> (Senador) estaba decidido a enfrentar a Eduardo Menem (Senador) en las internas partidarias, cosa realizada por ambos en 2001. En Entre Ríos, si bien gobernaba un radical, Augusto </w:t>
      </w:r>
      <w:proofErr w:type="spellStart"/>
      <w:r w:rsidRPr="00314CAA">
        <w:rPr>
          <w:rFonts w:ascii="Garamond" w:eastAsia="Calibri" w:hAnsi="Garamond" w:cs="Times New Roman"/>
        </w:rPr>
        <w:t>Alasino</w:t>
      </w:r>
      <w:proofErr w:type="spellEnd"/>
      <w:r w:rsidRPr="00314CAA">
        <w:rPr>
          <w:rFonts w:ascii="Garamond" w:eastAsia="Calibri" w:hAnsi="Garamond" w:cs="Times New Roman"/>
        </w:rPr>
        <w:t xml:space="preserve"> necesitaba construir un</w:t>
      </w:r>
      <w:r w:rsidRPr="00314CAA">
        <w:rPr>
          <w:rFonts w:ascii="Garamond" w:hAnsi="Garamond" w:cs="Times New Roman"/>
        </w:rPr>
        <w:t>a</w:t>
      </w:r>
      <w:r w:rsidRPr="00314CAA">
        <w:rPr>
          <w:rFonts w:ascii="Garamond" w:eastAsia="Calibri" w:hAnsi="Garamond" w:cs="Times New Roman"/>
        </w:rPr>
        <w:t xml:space="preserve"> línea propia para poder disputar la gobernación en la próxima elección. Sobre esto: “Analiza la ruptura del bloque peronista en la Cámara Alta” (</w:t>
      </w:r>
      <w:r w:rsidRPr="00314CAA">
        <w:rPr>
          <w:rFonts w:ascii="Garamond" w:eastAsia="Calibri" w:hAnsi="Garamond" w:cs="Times New Roman"/>
          <w:i/>
        </w:rPr>
        <w:t>La Nación</w:t>
      </w:r>
      <w:r w:rsidRPr="00314CAA">
        <w:rPr>
          <w:rFonts w:ascii="Garamond" w:eastAsia="Calibri" w:hAnsi="Garamond" w:cs="Times New Roman"/>
        </w:rPr>
        <w:t xml:space="preserve"> 05/01/2000).</w:t>
      </w:r>
    </w:p>
  </w:footnote>
  <w:footnote w:id="12">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al respecto “Ruckauf lo ve a Moyano como aliado sindical” (</w:t>
      </w:r>
      <w:r w:rsidRPr="00314CAA">
        <w:rPr>
          <w:rFonts w:ascii="Garamond" w:hAnsi="Garamond" w:cs="Times New Roman"/>
          <w:i/>
        </w:rPr>
        <w:t>Clarín</w:t>
      </w:r>
      <w:r w:rsidRPr="00314CAA">
        <w:rPr>
          <w:rFonts w:ascii="Garamond" w:hAnsi="Garamond" w:cs="Times New Roman"/>
        </w:rPr>
        <w:t xml:space="preserve"> 20/08/2000). “</w:t>
      </w:r>
      <w:proofErr w:type="spellStart"/>
      <w:r w:rsidRPr="00314CAA">
        <w:rPr>
          <w:rFonts w:ascii="Garamond" w:hAnsi="Garamond" w:cs="Times New Roman"/>
        </w:rPr>
        <w:t>Reuteman</w:t>
      </w:r>
      <w:proofErr w:type="spellEnd"/>
      <w:r w:rsidRPr="00314CAA">
        <w:rPr>
          <w:rFonts w:ascii="Garamond" w:hAnsi="Garamond" w:cs="Times New Roman"/>
        </w:rPr>
        <w:t xml:space="preserve"> y Daer: una foto y bastante cautela” (</w:t>
      </w:r>
      <w:r w:rsidRPr="00314CAA">
        <w:rPr>
          <w:rFonts w:ascii="Garamond" w:hAnsi="Garamond" w:cs="Times New Roman"/>
          <w:i/>
        </w:rPr>
        <w:t>Clarín</w:t>
      </w:r>
      <w:r w:rsidRPr="00314CAA">
        <w:rPr>
          <w:rFonts w:ascii="Garamond" w:hAnsi="Garamond" w:cs="Times New Roman"/>
        </w:rPr>
        <w:t xml:space="preserve"> 17/08/2000), “La CGT juega el juego del PJ” (</w:t>
      </w:r>
      <w:r w:rsidRPr="00314CAA">
        <w:rPr>
          <w:rFonts w:ascii="Garamond" w:hAnsi="Garamond" w:cs="Times New Roman"/>
          <w:i/>
        </w:rPr>
        <w:t>Clarín</w:t>
      </w:r>
      <w:r w:rsidRPr="00314CAA">
        <w:rPr>
          <w:rFonts w:ascii="Garamond" w:hAnsi="Garamond" w:cs="Times New Roman"/>
        </w:rPr>
        <w:t xml:space="preserve"> (20/08/2000). </w:t>
      </w:r>
    </w:p>
  </w:footnote>
  <w:footnote w:id="13">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“Menem apura la dolarización de hecho” (</w:t>
      </w:r>
      <w:r w:rsidRPr="00314CAA">
        <w:rPr>
          <w:rFonts w:ascii="Garamond" w:hAnsi="Garamond" w:cs="Times New Roman"/>
          <w:i/>
        </w:rPr>
        <w:t>La Nación</w:t>
      </w:r>
      <w:r w:rsidRPr="00314CAA">
        <w:rPr>
          <w:rFonts w:ascii="Garamond" w:hAnsi="Garamond" w:cs="Times New Roman"/>
        </w:rPr>
        <w:t xml:space="preserve"> 28/05/1999) “Menem viajará a Dallas para hablar de la dolarización” (</w:t>
      </w:r>
      <w:r w:rsidRPr="00314CAA">
        <w:rPr>
          <w:rFonts w:ascii="Garamond" w:hAnsi="Garamond" w:cs="Times New Roman"/>
          <w:i/>
        </w:rPr>
        <w:t>La Nación</w:t>
      </w:r>
      <w:r w:rsidRPr="00314CAA">
        <w:rPr>
          <w:rFonts w:ascii="Garamond" w:hAnsi="Garamond" w:cs="Times New Roman"/>
        </w:rPr>
        <w:t xml:space="preserve"> 06/01/2000), “Menem: dolarizar es hoy la única opción” (</w:t>
      </w:r>
      <w:r w:rsidRPr="00314CAA">
        <w:rPr>
          <w:rFonts w:ascii="Garamond" w:hAnsi="Garamond" w:cs="Times New Roman"/>
          <w:i/>
        </w:rPr>
        <w:t>Clarín</w:t>
      </w:r>
      <w:r w:rsidRPr="00314CAA">
        <w:rPr>
          <w:rFonts w:ascii="Garamond" w:hAnsi="Garamond" w:cs="Times New Roman"/>
        </w:rPr>
        <w:t xml:space="preserve"> 14/08/2000).</w:t>
      </w:r>
    </w:p>
  </w:footnote>
  <w:footnote w:id="14">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“Sin grandes cambios en el PJ bonaerense” (</w:t>
      </w:r>
      <w:r w:rsidRPr="00314CAA">
        <w:rPr>
          <w:rFonts w:ascii="Garamond" w:hAnsi="Garamond" w:cs="Times New Roman"/>
          <w:i/>
        </w:rPr>
        <w:t>La Nación</w:t>
      </w:r>
      <w:r w:rsidRPr="00314CAA">
        <w:rPr>
          <w:rFonts w:ascii="Garamond" w:hAnsi="Garamond" w:cs="Times New Roman"/>
        </w:rPr>
        <w:t xml:space="preserve"> 21/12/1999).</w:t>
      </w:r>
    </w:p>
  </w:footnote>
  <w:footnote w:id="15">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El PJ tiene dos instituciones principales: el Consejo Nacional Justicialista (CNJ) y el Congreso Nacional Justicialista (</w:t>
      </w:r>
      <w:proofErr w:type="spellStart"/>
      <w:r w:rsidRPr="00314CAA">
        <w:rPr>
          <w:rFonts w:ascii="Garamond" w:hAnsi="Garamond" w:cs="Times New Roman"/>
        </w:rPr>
        <w:t>CgNJ</w:t>
      </w:r>
      <w:proofErr w:type="spellEnd"/>
      <w:r w:rsidRPr="00314CAA">
        <w:rPr>
          <w:rFonts w:ascii="Garamond" w:hAnsi="Garamond" w:cs="Times New Roman"/>
        </w:rPr>
        <w:t>), a cargo de Menem y Duhalde respectivamente. El primero reúne a todos los titulares de los ejecutivos gubernamentales que tenga el peronismo (gobernadores y, si hubiera, presidente), el segundo es el que agrupa a las estructuras partidarias provinciales.</w:t>
      </w:r>
    </w:p>
  </w:footnote>
  <w:footnote w:id="16">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“Duhalde también adhiere a la marcha contra el FMI” (</w:t>
      </w:r>
      <w:r w:rsidRPr="00314CAA">
        <w:rPr>
          <w:rFonts w:ascii="Garamond" w:hAnsi="Garamond" w:cs="Times New Roman"/>
          <w:i/>
        </w:rPr>
        <w:t>Clarín</w:t>
      </w:r>
      <w:r w:rsidRPr="00314CAA">
        <w:rPr>
          <w:rFonts w:ascii="Garamond" w:hAnsi="Garamond" w:cs="Times New Roman"/>
        </w:rPr>
        <w:t xml:space="preserve"> 25/05/2000). </w:t>
      </w:r>
    </w:p>
  </w:footnote>
  <w:footnote w:id="17">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“Voces de condena en el debate público por la deuda” (</w:t>
      </w:r>
      <w:r w:rsidRPr="00314CAA">
        <w:rPr>
          <w:rFonts w:ascii="Garamond" w:hAnsi="Garamond" w:cs="Times New Roman"/>
          <w:i/>
        </w:rPr>
        <w:t>Clarín</w:t>
      </w:r>
      <w:r w:rsidRPr="00314CAA">
        <w:rPr>
          <w:rFonts w:ascii="Garamond" w:hAnsi="Garamond" w:cs="Times New Roman"/>
        </w:rPr>
        <w:t xml:space="preserve"> 23/08/2000).</w:t>
      </w:r>
    </w:p>
  </w:footnote>
  <w:footnote w:id="18">
    <w:p w:rsidR="00520B5B" w:rsidRPr="00314CAA" w:rsidRDefault="00520B5B" w:rsidP="009D6715">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“Alfonsín y Duhalde salen en busca de un espacio común” </w:t>
      </w:r>
      <w:r w:rsidRPr="00314CAA">
        <w:rPr>
          <w:rFonts w:ascii="Garamond" w:hAnsi="Garamond" w:cs="Times New Roman"/>
          <w:i/>
        </w:rPr>
        <w:t>Clarín</w:t>
      </w:r>
      <w:r w:rsidRPr="00314CAA">
        <w:rPr>
          <w:rFonts w:ascii="Garamond" w:hAnsi="Garamond" w:cs="Times New Roman"/>
        </w:rPr>
        <w:t xml:space="preserve"> (07/06/2000).</w:t>
      </w:r>
    </w:p>
  </w:footnote>
  <w:footnote w:id="19">
    <w:p w:rsidR="00520B5B" w:rsidRPr="00314CAA" w:rsidRDefault="00520B5B">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“Cavallo recibió un nuevo respaldo de Duhalde” (</w:t>
      </w:r>
      <w:r w:rsidRPr="00314CAA">
        <w:rPr>
          <w:rFonts w:ascii="Garamond" w:hAnsi="Garamond" w:cs="Times New Roman"/>
          <w:i/>
          <w:shd w:val="clear" w:color="auto" w:fill="FFFFFF"/>
        </w:rPr>
        <w:t>Clarín</w:t>
      </w:r>
      <w:r w:rsidRPr="00314CAA">
        <w:rPr>
          <w:rFonts w:ascii="Garamond" w:hAnsi="Garamond" w:cs="Times New Roman"/>
        </w:rPr>
        <w:t xml:space="preserve"> 28/04/2000).</w:t>
      </w:r>
    </w:p>
  </w:footnote>
  <w:footnote w:id="20">
    <w:p w:rsidR="00520B5B" w:rsidRPr="00314CAA" w:rsidRDefault="00520B5B">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Además, debemos recordar que, igualmente, los principales denunciantes de dichos sobornos fueron también del PJ. Primero el histórico senador peronista Antonio Cafiero y luego el sindicalista Hugo Moyano, el cual le atribuyó la frase al ministro de Trabajo </w:t>
      </w:r>
      <w:proofErr w:type="spellStart"/>
      <w:r w:rsidRPr="00314CAA">
        <w:rPr>
          <w:rFonts w:ascii="Garamond" w:hAnsi="Garamond" w:cs="Times New Roman"/>
        </w:rPr>
        <w:t>Flamarique</w:t>
      </w:r>
      <w:proofErr w:type="spellEnd"/>
      <w:r w:rsidRPr="00314CAA">
        <w:rPr>
          <w:rFonts w:ascii="Garamond" w:hAnsi="Garamond" w:cs="Times New Roman"/>
        </w:rPr>
        <w:t xml:space="preserve"> “[para los Senadores] tengo la </w:t>
      </w:r>
      <w:proofErr w:type="spellStart"/>
      <w:r w:rsidRPr="00314CAA">
        <w:rPr>
          <w:rFonts w:ascii="Garamond" w:hAnsi="Garamond" w:cs="Times New Roman"/>
        </w:rPr>
        <w:t>Banelco</w:t>
      </w:r>
      <w:proofErr w:type="spellEnd"/>
      <w:r w:rsidRPr="00314CAA">
        <w:rPr>
          <w:rFonts w:ascii="Garamond" w:hAnsi="Garamond" w:cs="Times New Roman"/>
        </w:rPr>
        <w:t>”.</w:t>
      </w:r>
    </w:p>
  </w:footnote>
  <w:footnote w:id="21">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“Senado: el PJ mantiene bajo presión a la Alianza” (</w:t>
      </w:r>
      <w:r w:rsidRPr="00314CAA">
        <w:rPr>
          <w:rFonts w:ascii="Garamond" w:hAnsi="Garamond" w:cs="Times New Roman"/>
          <w:i/>
        </w:rPr>
        <w:t>Clarín</w:t>
      </w:r>
      <w:r w:rsidRPr="00314CAA">
        <w:rPr>
          <w:rFonts w:ascii="Garamond" w:hAnsi="Garamond" w:cs="Times New Roman"/>
        </w:rPr>
        <w:t xml:space="preserve"> 16/06/2000).</w:t>
      </w:r>
    </w:p>
  </w:footnote>
  <w:footnote w:id="22">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eastAsia="Calibri" w:hAnsi="Garamond" w:cs="Times New Roman"/>
        </w:rPr>
        <w:t>“La visita de Menem a De la Rúa todavía hace olas en la Alianza</w:t>
      </w:r>
      <w:r w:rsidRPr="00314CAA">
        <w:rPr>
          <w:rFonts w:ascii="Garamond" w:hAnsi="Garamond" w:cs="Times New Roman"/>
        </w:rPr>
        <w:t>”</w:t>
      </w:r>
      <w:r w:rsidRPr="00314CAA">
        <w:rPr>
          <w:rFonts w:ascii="Garamond" w:eastAsia="Calibri" w:hAnsi="Garamond" w:cs="Times New Roman"/>
        </w:rPr>
        <w:t xml:space="preserve"> </w:t>
      </w:r>
      <w:r w:rsidRPr="00314CAA">
        <w:rPr>
          <w:rFonts w:ascii="Garamond" w:hAnsi="Garamond" w:cs="Times New Roman"/>
        </w:rPr>
        <w:t>(</w:t>
      </w:r>
      <w:r w:rsidRPr="00314CAA">
        <w:rPr>
          <w:rFonts w:ascii="Garamond" w:eastAsia="Calibri" w:hAnsi="Garamond" w:cs="Times New Roman"/>
          <w:i/>
        </w:rPr>
        <w:t>Clarín</w:t>
      </w:r>
      <w:r w:rsidRPr="00314CAA">
        <w:rPr>
          <w:rFonts w:ascii="Garamond" w:hAnsi="Garamond" w:cs="Times New Roman"/>
          <w:i/>
        </w:rPr>
        <w:t xml:space="preserve"> </w:t>
      </w:r>
      <w:r w:rsidRPr="00314CAA">
        <w:rPr>
          <w:rFonts w:ascii="Garamond" w:eastAsia="Calibri" w:hAnsi="Garamond" w:cs="Times New Roman"/>
        </w:rPr>
        <w:t>14/09/2000).</w:t>
      </w:r>
    </w:p>
  </w:footnote>
  <w:footnote w:id="23">
    <w:p w:rsidR="00520B5B" w:rsidRPr="00314CAA" w:rsidRDefault="00520B5B" w:rsidP="00C93423">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“Duhalde lanza un movimiento </w:t>
      </w:r>
      <w:proofErr w:type="spellStart"/>
      <w:r w:rsidRPr="00314CAA">
        <w:rPr>
          <w:rFonts w:ascii="Garamond" w:hAnsi="Garamond" w:cs="Times New Roman"/>
        </w:rPr>
        <w:t>antimodelo</w:t>
      </w:r>
      <w:proofErr w:type="spellEnd"/>
      <w:r w:rsidRPr="00314CAA">
        <w:rPr>
          <w:rFonts w:ascii="Garamond" w:hAnsi="Garamond" w:cs="Times New Roman"/>
        </w:rPr>
        <w:t>” (</w:t>
      </w:r>
      <w:r w:rsidRPr="00314CAA">
        <w:rPr>
          <w:rFonts w:ascii="Garamond" w:hAnsi="Garamond" w:cs="Times New Roman"/>
          <w:i/>
        </w:rPr>
        <w:t>La Nación</w:t>
      </w:r>
      <w:r w:rsidRPr="00314CAA">
        <w:rPr>
          <w:rFonts w:ascii="Garamond" w:hAnsi="Garamond" w:cs="Times New Roman"/>
        </w:rPr>
        <w:t xml:space="preserve"> 09/12/2000), “Duhalde arma un grupo productivo” (</w:t>
      </w:r>
      <w:r w:rsidRPr="00314CAA">
        <w:rPr>
          <w:rFonts w:ascii="Garamond" w:hAnsi="Garamond" w:cs="Times New Roman"/>
          <w:i/>
          <w:shd w:val="clear" w:color="auto" w:fill="FFFFFF"/>
        </w:rPr>
        <w:t>Clarín</w:t>
      </w:r>
      <w:r w:rsidRPr="00314CAA">
        <w:rPr>
          <w:rFonts w:ascii="Garamond" w:hAnsi="Garamond" w:cs="Times New Roman"/>
        </w:rPr>
        <w:t xml:space="preserve"> 22/12/2000).</w:t>
      </w:r>
    </w:p>
  </w:footnote>
  <w:footnote w:id="24">
    <w:p w:rsidR="00520B5B" w:rsidRPr="00314CAA" w:rsidRDefault="00520B5B" w:rsidP="005339BE">
      <w:pPr>
        <w:pStyle w:val="Textonotapie"/>
        <w:rPr>
          <w:rFonts w:ascii="Garamond" w:eastAsia="Calibri" w:hAnsi="Garamond" w:cs="Times New Roman"/>
        </w:rPr>
      </w:pPr>
      <w:r w:rsidRPr="00314CAA">
        <w:rPr>
          <w:rStyle w:val="Refdenotaalpie"/>
          <w:rFonts w:ascii="Garamond" w:eastAsia="Calibri" w:hAnsi="Garamond" w:cs="Times New Roman"/>
        </w:rPr>
        <w:footnoteRef/>
      </w:r>
      <w:r w:rsidRPr="00314CAA">
        <w:rPr>
          <w:rFonts w:ascii="Garamond" w:eastAsia="Calibri" w:hAnsi="Garamond" w:cs="Times New Roman"/>
        </w:rPr>
        <w:t xml:space="preserve"> “También Duhalde abraza a Cavallo” (</w:t>
      </w:r>
      <w:r w:rsidRPr="00314CAA">
        <w:rPr>
          <w:rFonts w:ascii="Garamond" w:eastAsia="Calibri" w:hAnsi="Garamond" w:cs="Times New Roman"/>
          <w:i/>
        </w:rPr>
        <w:t>Clarín</w:t>
      </w:r>
      <w:r w:rsidRPr="00314CAA">
        <w:rPr>
          <w:rFonts w:ascii="Garamond" w:eastAsia="Calibri" w:hAnsi="Garamond" w:cs="Times New Roman"/>
        </w:rPr>
        <w:t xml:space="preserve"> 01/04/2001).</w:t>
      </w:r>
    </w:p>
  </w:footnote>
  <w:footnote w:id="25">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Para una abordaje y análisis de las principales medidas económicas del 2001, ver (</w:t>
      </w:r>
      <w:r w:rsidR="009C2F84" w:rsidRPr="00314CAA">
        <w:rPr>
          <w:rFonts w:ascii="Garamond" w:hAnsi="Garamond" w:cs="Times New Roman"/>
        </w:rPr>
        <w:t>Autor</w:t>
      </w:r>
      <w:r w:rsidRPr="00314CAA">
        <w:rPr>
          <w:rFonts w:ascii="Garamond" w:hAnsi="Garamond" w:cs="Times New Roman"/>
        </w:rPr>
        <w:t>, 2014a).</w:t>
      </w:r>
    </w:p>
  </w:footnote>
  <w:footnote w:id="26">
    <w:p w:rsidR="00520B5B" w:rsidRPr="00314CAA" w:rsidRDefault="00520B5B" w:rsidP="008C07D1">
      <w:pPr>
        <w:pStyle w:val="Textonotapie"/>
        <w:rPr>
          <w:rFonts w:ascii="Garamond" w:eastAsia="Calibri" w:hAnsi="Garamond" w:cs="Times New Roman"/>
          <w:lang w:val="es-ES_tradnl"/>
        </w:rPr>
      </w:pPr>
      <w:r w:rsidRPr="00314CAA">
        <w:rPr>
          <w:rStyle w:val="Refdenotaalpie"/>
          <w:rFonts w:ascii="Garamond" w:eastAsia="Calibri" w:hAnsi="Garamond" w:cs="Times New Roman"/>
        </w:rPr>
        <w:footnoteRef/>
      </w:r>
      <w:r w:rsidRPr="00314CAA">
        <w:rPr>
          <w:rFonts w:ascii="Garamond" w:eastAsia="Calibri" w:hAnsi="Garamond" w:cs="Times New Roman"/>
        </w:rPr>
        <w:t xml:space="preserve"> </w:t>
      </w:r>
      <w:r w:rsidRPr="00314CAA">
        <w:rPr>
          <w:rFonts w:ascii="Garamond" w:eastAsia="Calibri" w:hAnsi="Garamond" w:cs="Times New Roman"/>
          <w:lang w:val="es-ES_tradnl"/>
        </w:rPr>
        <w:t xml:space="preserve">“Firme apoyo de los banqueros al Gobierno” </w:t>
      </w:r>
      <w:r w:rsidRPr="00314CAA">
        <w:rPr>
          <w:rFonts w:ascii="Garamond" w:eastAsia="Calibri" w:hAnsi="Garamond" w:cs="Times New Roman"/>
          <w:i/>
          <w:lang w:val="es-ES_tradnl"/>
        </w:rPr>
        <w:t>Clarín</w:t>
      </w:r>
      <w:r w:rsidRPr="00314CAA">
        <w:rPr>
          <w:rFonts w:ascii="Garamond" w:eastAsia="Calibri" w:hAnsi="Garamond" w:cs="Times New Roman"/>
          <w:lang w:val="es-ES_tradnl"/>
        </w:rPr>
        <w:t xml:space="preserve"> (05/07/2001).</w:t>
      </w:r>
    </w:p>
  </w:footnote>
  <w:footnote w:id="27">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Un antecedente importante para la reunión entre políticos, empresarios y sindicalistas fue “La Mesa del Consenso” auspiciada por la Iglesia Católica, ver (</w:t>
      </w:r>
      <w:r w:rsidRPr="00314CAA">
        <w:rPr>
          <w:rFonts w:ascii="Garamond" w:hAnsi="Garamond" w:cs="Times New Roman"/>
          <w:i/>
        </w:rPr>
        <w:t>Clarín</w:t>
      </w:r>
      <w:r w:rsidRPr="00314CAA">
        <w:rPr>
          <w:rFonts w:ascii="Garamond" w:hAnsi="Garamond" w:cs="Times New Roman"/>
        </w:rPr>
        <w:t xml:space="preserve"> 18/12/2000), también </w:t>
      </w:r>
      <w:r w:rsidRPr="00314CAA">
        <w:rPr>
          <w:rFonts w:ascii="Garamond" w:eastAsia="Calibri" w:hAnsi="Garamond" w:cs="Times New Roman"/>
        </w:rPr>
        <w:t xml:space="preserve">“Duhalde, Moyano y </w:t>
      </w:r>
      <w:proofErr w:type="spellStart"/>
      <w:r w:rsidRPr="00314CAA">
        <w:rPr>
          <w:rFonts w:ascii="Garamond" w:eastAsia="Calibri" w:hAnsi="Garamond" w:cs="Times New Roman"/>
        </w:rPr>
        <w:t>Farinello</w:t>
      </w:r>
      <w:proofErr w:type="spellEnd"/>
      <w:r w:rsidRPr="00314CAA">
        <w:rPr>
          <w:rFonts w:ascii="Garamond" w:eastAsia="Calibri" w:hAnsi="Garamond" w:cs="Times New Roman"/>
        </w:rPr>
        <w:t>, un trío para condenar el modelo” (</w:t>
      </w:r>
      <w:r w:rsidRPr="00314CAA">
        <w:rPr>
          <w:rFonts w:ascii="Garamond" w:eastAsia="Calibri" w:hAnsi="Garamond" w:cs="Times New Roman"/>
          <w:i/>
        </w:rPr>
        <w:t>Clarín</w:t>
      </w:r>
      <w:r w:rsidRPr="00314CAA">
        <w:rPr>
          <w:rFonts w:ascii="Garamond" w:eastAsia="Calibri" w:hAnsi="Garamond" w:cs="Times New Roman"/>
        </w:rPr>
        <w:t xml:space="preserve"> 06/05/2001)</w:t>
      </w:r>
    </w:p>
  </w:footnote>
  <w:footnote w:id="28">
    <w:p w:rsidR="00520B5B" w:rsidRPr="00314CAA" w:rsidRDefault="00520B5B" w:rsidP="005339BE">
      <w:pPr>
        <w:pStyle w:val="Textonotapie"/>
        <w:rPr>
          <w:rFonts w:ascii="Garamond" w:eastAsia="Calibri" w:hAnsi="Garamond" w:cs="Times New Roman"/>
          <w:lang w:val="es-ES_tradnl"/>
        </w:rPr>
      </w:pPr>
      <w:r w:rsidRPr="00314CAA">
        <w:rPr>
          <w:rStyle w:val="Refdenotaalpie"/>
          <w:rFonts w:ascii="Garamond" w:eastAsia="Calibri" w:hAnsi="Garamond" w:cs="Times New Roman"/>
        </w:rPr>
        <w:footnoteRef/>
      </w:r>
      <w:r w:rsidRPr="00314CAA">
        <w:rPr>
          <w:rFonts w:ascii="Garamond" w:eastAsia="Calibri" w:hAnsi="Garamond" w:cs="Times New Roman"/>
        </w:rPr>
        <w:t xml:space="preserve"> </w:t>
      </w:r>
      <w:r w:rsidRPr="00314CAA">
        <w:rPr>
          <w:rFonts w:ascii="Garamond" w:eastAsia="Calibri" w:hAnsi="Garamond" w:cs="Times New Roman"/>
          <w:lang w:val="es-ES_tradnl"/>
        </w:rPr>
        <w:t>Ver “Duhalde y Alfonsín salen a impulsar un nuevo movimiento empresario” (</w:t>
      </w:r>
      <w:r w:rsidRPr="00314CAA">
        <w:rPr>
          <w:rFonts w:ascii="Garamond" w:eastAsia="Calibri" w:hAnsi="Garamond" w:cs="Times New Roman"/>
          <w:i/>
          <w:lang w:val="es-ES_tradnl"/>
        </w:rPr>
        <w:t>Clarín</w:t>
      </w:r>
      <w:r w:rsidRPr="00314CAA">
        <w:rPr>
          <w:rFonts w:ascii="Garamond" w:eastAsia="Calibri" w:hAnsi="Garamond" w:cs="Times New Roman"/>
          <w:lang w:val="es-ES_tradnl"/>
        </w:rPr>
        <w:t xml:space="preserve"> 22/06/2001).</w:t>
      </w:r>
    </w:p>
  </w:footnote>
  <w:footnote w:id="29">
    <w:p w:rsidR="00520B5B" w:rsidRPr="00314CAA" w:rsidRDefault="00520B5B">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Ver “</w:t>
      </w:r>
      <w:r w:rsidRPr="00314CAA">
        <w:rPr>
          <w:rFonts w:ascii="Garamond" w:eastAsia="Calibri" w:hAnsi="Garamond" w:cs="Times New Roman"/>
        </w:rPr>
        <w:t>Diputados: el PJ estrena tres bloques”</w:t>
      </w:r>
      <w:r w:rsidRPr="00314CAA">
        <w:rPr>
          <w:rFonts w:ascii="Garamond" w:hAnsi="Garamond" w:cs="Times New Roman"/>
        </w:rPr>
        <w:t xml:space="preserve"> (</w:t>
      </w:r>
      <w:r w:rsidRPr="00314CAA">
        <w:rPr>
          <w:rFonts w:ascii="Garamond" w:eastAsia="Calibri" w:hAnsi="Garamond" w:cs="Times New Roman"/>
          <w:i/>
        </w:rPr>
        <w:t>Clarín</w:t>
      </w:r>
      <w:r w:rsidRPr="00314CAA">
        <w:rPr>
          <w:rFonts w:ascii="Garamond" w:hAnsi="Garamond" w:cs="Times New Roman"/>
        </w:rPr>
        <w:t xml:space="preserve"> </w:t>
      </w:r>
      <w:r w:rsidRPr="00314CAA">
        <w:rPr>
          <w:rFonts w:ascii="Garamond" w:eastAsia="Calibri" w:hAnsi="Garamond" w:cs="Times New Roman"/>
        </w:rPr>
        <w:t>09/05/2001)</w:t>
      </w:r>
    </w:p>
  </w:footnote>
  <w:footnote w:id="30">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“Empresarios y sindicalistas le rezan a la unidad nacional” (</w:t>
      </w:r>
      <w:r w:rsidRPr="00314CAA">
        <w:rPr>
          <w:rFonts w:ascii="Garamond" w:hAnsi="Garamond" w:cs="Times New Roman"/>
          <w:i/>
        </w:rPr>
        <w:t>Página 12</w:t>
      </w:r>
      <w:r w:rsidRPr="00314CAA">
        <w:rPr>
          <w:rFonts w:ascii="Garamond" w:hAnsi="Garamond" w:cs="Times New Roman"/>
        </w:rPr>
        <w:t xml:space="preserve"> 10/08/2001), “Las CGT y la UIA señalaron la necesidad de reactivar el sector productivo” (</w:t>
      </w:r>
      <w:r w:rsidRPr="00314CAA">
        <w:rPr>
          <w:rFonts w:ascii="Garamond" w:hAnsi="Garamond" w:cs="Times New Roman"/>
          <w:i/>
        </w:rPr>
        <w:t>La Nación</w:t>
      </w:r>
      <w:r w:rsidRPr="00314CAA">
        <w:rPr>
          <w:rFonts w:ascii="Garamond" w:hAnsi="Garamond" w:cs="Times New Roman"/>
        </w:rPr>
        <w:t xml:space="preserve"> 27/08/2001).</w:t>
      </w:r>
    </w:p>
  </w:footnote>
  <w:footnote w:id="31">
    <w:p w:rsidR="00520B5B" w:rsidRPr="00314CAA" w:rsidRDefault="00520B5B" w:rsidP="005339BE">
      <w:pPr>
        <w:spacing w:after="0" w:line="240" w:lineRule="auto"/>
        <w:rPr>
          <w:rFonts w:ascii="Garamond" w:hAnsi="Garamond" w:cs="Times New Roman"/>
          <w:sz w:val="20"/>
          <w:szCs w:val="20"/>
        </w:rPr>
      </w:pPr>
      <w:r w:rsidRPr="00314CAA">
        <w:rPr>
          <w:rStyle w:val="Refdenotaalpie"/>
          <w:rFonts w:ascii="Garamond" w:hAnsi="Garamond" w:cs="Times New Roman"/>
          <w:sz w:val="20"/>
          <w:szCs w:val="20"/>
        </w:rPr>
        <w:footnoteRef/>
      </w:r>
      <w:r w:rsidRPr="00314CAA">
        <w:rPr>
          <w:rFonts w:ascii="Garamond" w:hAnsi="Garamond" w:cs="Times New Roman"/>
          <w:sz w:val="20"/>
          <w:szCs w:val="20"/>
        </w:rPr>
        <w:t xml:space="preserve"> “</w:t>
      </w:r>
      <w:r w:rsidRPr="00314CAA">
        <w:rPr>
          <w:rStyle w:val="titulonota1"/>
          <w:rFonts w:ascii="Garamond" w:hAnsi="Garamond" w:cs="Times New Roman"/>
          <w:b w:val="0"/>
          <w:color w:val="auto"/>
          <w:sz w:val="20"/>
          <w:szCs w:val="20"/>
          <w:lang w:val="es-ES"/>
        </w:rPr>
        <w:t>Duhalde proyectaría ser jefe de Gabinete después de octubre”</w:t>
      </w:r>
      <w:r w:rsidRPr="00314CAA">
        <w:rPr>
          <w:rFonts w:ascii="Garamond" w:hAnsi="Garamond" w:cs="Times New Roman"/>
          <w:sz w:val="20"/>
          <w:szCs w:val="20"/>
          <w:lang w:val="es-ES"/>
        </w:rPr>
        <w:t xml:space="preserve"> (</w:t>
      </w:r>
      <w:r w:rsidRPr="00314CAA">
        <w:rPr>
          <w:rFonts w:ascii="Garamond" w:hAnsi="Garamond" w:cs="Times New Roman"/>
          <w:i/>
          <w:sz w:val="20"/>
          <w:szCs w:val="20"/>
          <w:lang w:val="es-ES"/>
        </w:rPr>
        <w:t>La Nación</w:t>
      </w:r>
      <w:r w:rsidRPr="00314CAA">
        <w:rPr>
          <w:rFonts w:ascii="Garamond" w:hAnsi="Garamond" w:cs="Times New Roman"/>
          <w:sz w:val="20"/>
          <w:szCs w:val="20"/>
          <w:lang w:val="es-ES"/>
        </w:rPr>
        <w:t xml:space="preserve"> 30/08/2001)</w:t>
      </w:r>
    </w:p>
  </w:footnote>
  <w:footnote w:id="32">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La ministra de Trabajo, </w:t>
      </w:r>
      <w:r w:rsidRPr="00314CAA">
        <w:rPr>
          <w:rFonts w:ascii="Garamond" w:hAnsi="Garamond" w:cs="Times New Roman"/>
          <w:color w:val="000000"/>
          <w:lang w:val="es-ES"/>
        </w:rPr>
        <w:t xml:space="preserve">Patricia </w:t>
      </w:r>
      <w:proofErr w:type="spellStart"/>
      <w:r w:rsidRPr="00314CAA">
        <w:rPr>
          <w:rFonts w:ascii="Garamond" w:hAnsi="Garamond" w:cs="Times New Roman"/>
          <w:color w:val="000000"/>
          <w:lang w:val="es-ES"/>
        </w:rPr>
        <w:t>Bullrich</w:t>
      </w:r>
      <w:proofErr w:type="spellEnd"/>
      <w:r w:rsidRPr="00314CAA">
        <w:rPr>
          <w:rFonts w:ascii="Garamond" w:hAnsi="Garamond" w:cs="Times New Roman"/>
          <w:color w:val="000000"/>
          <w:lang w:val="es-ES"/>
        </w:rPr>
        <w:t>, reforzó lo mismo: “</w:t>
      </w:r>
      <w:r w:rsidRPr="00314CAA">
        <w:rPr>
          <w:rFonts w:ascii="Garamond" w:hAnsi="Garamond" w:cs="Times New Roman"/>
          <w:lang w:val="es-ES"/>
        </w:rPr>
        <w:t xml:space="preserve">Quieren mover el poder hacia un eje radical-peronista, en contra de la nueva alianza del Gobierno. De golpe nos encontramos que se quería poner el 14 de octubre como el "Día D" y esto planteaba un intento no de ayudar al Presidente, (sino) de querer desplazar el poder […] </w:t>
      </w:r>
      <w:r w:rsidRPr="00314CAA">
        <w:rPr>
          <w:rStyle w:val="t011"/>
          <w:rFonts w:ascii="Garamond" w:hAnsi="Garamond" w:cs="Times New Roman"/>
          <w:sz w:val="20"/>
          <w:szCs w:val="20"/>
        </w:rPr>
        <w:t>ayer, el Presidente lo destacó muy bien […] Cuando estamos discutiendo estos problemas, no son cosas que luego no repercuten en la gente; cuando decimos déficit cero, sabemos que es duro, pero la devaluación es terrible. [Hugo Moyano no puede]  hablar abiertamente [sobre esa posibilidad] No saben lo que significa en la realidad de cada uno de los argentinos [esa medida] […] [De la manera en que hablan] suena como un camino para elegir la propuesta</w:t>
      </w:r>
      <w:r w:rsidRPr="00314CAA">
        <w:rPr>
          <w:rFonts w:ascii="Garamond" w:hAnsi="Garamond" w:cs="Times New Roman"/>
          <w:lang w:val="es-ES"/>
        </w:rPr>
        <w:t>” (</w:t>
      </w:r>
      <w:r w:rsidRPr="00314CAA">
        <w:rPr>
          <w:rStyle w:val="Hipervnculo"/>
          <w:rFonts w:ascii="Garamond" w:hAnsi="Garamond" w:cs="Times New Roman"/>
          <w:i/>
          <w:color w:val="000000"/>
          <w:u w:val="none"/>
          <w:lang w:val="es-ES"/>
        </w:rPr>
        <w:t xml:space="preserve">La Prensa </w:t>
      </w:r>
      <w:r w:rsidRPr="00314CAA">
        <w:rPr>
          <w:rFonts w:ascii="Garamond" w:hAnsi="Garamond" w:cs="Times New Roman"/>
          <w:lang w:val="es-ES"/>
        </w:rPr>
        <w:t>08/09/2001</w:t>
      </w:r>
      <w:r w:rsidR="00050C24" w:rsidRPr="00314CAA">
        <w:rPr>
          <w:rFonts w:ascii="Garamond" w:hAnsi="Garamond" w:cs="Times New Roman"/>
          <w:lang w:val="es-ES"/>
        </w:rPr>
        <w:t xml:space="preserve">; </w:t>
      </w:r>
      <w:r w:rsidR="00050C24" w:rsidRPr="00314CAA">
        <w:rPr>
          <w:rFonts w:ascii="Garamond" w:hAnsi="Garamond" w:cs="Times New Roman"/>
          <w:i/>
          <w:lang w:val="es-ES"/>
        </w:rPr>
        <w:t>La Nación</w:t>
      </w:r>
      <w:r w:rsidR="00050C24" w:rsidRPr="00314CAA">
        <w:rPr>
          <w:rFonts w:ascii="Garamond" w:hAnsi="Garamond" w:cs="Times New Roman"/>
          <w:lang w:val="es-ES"/>
        </w:rPr>
        <w:t xml:space="preserve"> 08/09/2001</w:t>
      </w:r>
      <w:r w:rsidRPr="00314CAA">
        <w:rPr>
          <w:rFonts w:ascii="Garamond" w:hAnsi="Garamond" w:cs="Times New Roman"/>
          <w:lang w:val="es-ES"/>
        </w:rPr>
        <w:t>).</w:t>
      </w:r>
    </w:p>
  </w:footnote>
  <w:footnote w:id="33">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El revuelo que despertó la denuncia sobre un “complot” a pesar de su fuerte repercusión se apagó igualmente pronto. Primero, porque De la Rúa y Alfonsín hicieron pronto las paces, puesto que el segundo sería, de todos modos, el candidato oficial de la Alianza en la provincia de Buenos Aires, lo que hizo que ambas partes dejaran atrás el tema. Además, porque pocos días después de dichas denuncias se produjo el atentado a las Torres Gemelas en EE. UU., lo cual cubrió monotemáticamente toda la agenda política por largo rato. </w:t>
      </w:r>
      <w:r w:rsidRPr="00314CAA">
        <w:rPr>
          <w:rFonts w:ascii="Garamond" w:eastAsia="Calibri" w:hAnsi="Garamond" w:cs="Times New Roman"/>
          <w:lang w:val="es-ES"/>
        </w:rPr>
        <w:t xml:space="preserve">Ver </w:t>
      </w:r>
      <w:r w:rsidRPr="00314CAA">
        <w:rPr>
          <w:rFonts w:ascii="Garamond" w:eastAsia="Calibri" w:hAnsi="Garamond" w:cs="Times New Roman"/>
        </w:rPr>
        <w:t xml:space="preserve">“De la Rúa y Alfonsín ahora cierran filas por la campaña” </w:t>
      </w:r>
      <w:r w:rsidRPr="00314CAA">
        <w:rPr>
          <w:rFonts w:ascii="Garamond" w:hAnsi="Garamond" w:cs="Times New Roman"/>
        </w:rPr>
        <w:t>(</w:t>
      </w:r>
      <w:r w:rsidRPr="00314CAA">
        <w:rPr>
          <w:rFonts w:ascii="Garamond" w:eastAsia="Calibri" w:hAnsi="Garamond" w:cs="Times New Roman"/>
          <w:i/>
        </w:rPr>
        <w:t>Clarín</w:t>
      </w:r>
      <w:r w:rsidRPr="00314CAA">
        <w:rPr>
          <w:rFonts w:ascii="Garamond" w:eastAsia="Calibri" w:hAnsi="Garamond" w:cs="Times New Roman"/>
        </w:rPr>
        <w:t xml:space="preserve"> 10/09/2001) y (</w:t>
      </w:r>
      <w:r w:rsidR="009C2F84" w:rsidRPr="00314CAA">
        <w:rPr>
          <w:rFonts w:ascii="Garamond" w:eastAsia="Calibri" w:hAnsi="Garamond" w:cs="Times New Roman"/>
        </w:rPr>
        <w:t>Autor</w:t>
      </w:r>
      <w:r w:rsidRPr="00314CAA">
        <w:rPr>
          <w:rFonts w:ascii="Garamond" w:eastAsia="Calibri" w:hAnsi="Garamond" w:cs="Times New Roman"/>
        </w:rPr>
        <w:t>, 201</w:t>
      </w:r>
      <w:r w:rsidR="00B34174" w:rsidRPr="00314CAA">
        <w:rPr>
          <w:rFonts w:ascii="Garamond" w:eastAsia="Calibri" w:hAnsi="Garamond" w:cs="Times New Roman"/>
        </w:rPr>
        <w:t>6</w:t>
      </w:r>
      <w:r w:rsidR="00AC2CB4" w:rsidRPr="00314CAA">
        <w:rPr>
          <w:rFonts w:ascii="Garamond" w:eastAsia="Calibri" w:hAnsi="Garamond" w:cs="Times New Roman"/>
        </w:rPr>
        <w:t>b</w:t>
      </w:r>
      <w:r w:rsidRPr="00314CAA">
        <w:rPr>
          <w:rFonts w:ascii="Garamond" w:eastAsia="Calibri" w:hAnsi="Garamond" w:cs="Times New Roman"/>
        </w:rPr>
        <w:t xml:space="preserve">). Sin embargo, como una estrategia de campaña el gobierno volvió a agitar el fantasma del complot días antes de las elecciones para victimizarse y evitar de esa forma un marcado triunfo del PJ, señalando que una victoria peronista haría subir la desconfianza económica. Así, el vocero presidencial </w:t>
      </w:r>
      <w:proofErr w:type="spellStart"/>
      <w:r w:rsidRPr="00314CAA">
        <w:rPr>
          <w:rFonts w:ascii="Garamond" w:eastAsia="Calibri" w:hAnsi="Garamond" w:cs="Times New Roman"/>
        </w:rPr>
        <w:t>Baylac</w:t>
      </w:r>
      <w:proofErr w:type="spellEnd"/>
      <w:r w:rsidRPr="00314CAA">
        <w:rPr>
          <w:rFonts w:ascii="Garamond" w:eastAsia="Calibri" w:hAnsi="Garamond" w:cs="Times New Roman"/>
        </w:rPr>
        <w:t xml:space="preserve"> insistió: “Existe una estrategia del peronismo para propagar la ingobernabilidad y que el Gobierno entregue antes el poder y convoque a elecciones en forma anticipada […] El PJ juega a esto y es muy inconveniente </w:t>
      </w:r>
      <w:r w:rsidRPr="00C57D38">
        <w:rPr>
          <w:rFonts w:ascii="Garamond" w:eastAsia="Calibri" w:hAnsi="Garamond" w:cs="Times New Roman"/>
        </w:rPr>
        <w:t>para el país ante el mundo. Provoca la subida abrupta del riesgo país; es una falta de seriedad y de responsabilidad”</w:t>
      </w:r>
      <w:r w:rsidR="004B54DC" w:rsidRPr="00C57D38">
        <w:rPr>
          <w:rFonts w:ascii="Garamond" w:eastAsia="Calibri" w:hAnsi="Garamond" w:cs="Times New Roman"/>
        </w:rPr>
        <w:t xml:space="preserve">. Aunque después </w:t>
      </w:r>
      <w:r w:rsidR="00C57D38" w:rsidRPr="00C57D38">
        <w:rPr>
          <w:rFonts w:ascii="Garamond" w:eastAsia="Calibri" w:hAnsi="Garamond" w:cs="Times New Roman"/>
        </w:rPr>
        <w:t xml:space="preserve">en la misma nota </w:t>
      </w:r>
      <w:r w:rsidR="004B54DC" w:rsidRPr="00C57D38">
        <w:rPr>
          <w:rFonts w:ascii="Garamond" w:eastAsia="Calibri" w:hAnsi="Garamond" w:cs="Times New Roman"/>
        </w:rPr>
        <w:t>moderó sus acus</w:t>
      </w:r>
      <w:r w:rsidR="007C139C" w:rsidRPr="00C57D38">
        <w:rPr>
          <w:rFonts w:ascii="Garamond" w:eastAsia="Calibri" w:hAnsi="Garamond" w:cs="Times New Roman"/>
        </w:rPr>
        <w:t>ac</w:t>
      </w:r>
      <w:r w:rsidR="004B54DC" w:rsidRPr="00C57D38">
        <w:rPr>
          <w:rFonts w:ascii="Garamond" w:eastAsia="Calibri" w:hAnsi="Garamond" w:cs="Times New Roman"/>
        </w:rPr>
        <w:t>iones: “no es que exista un plan orquestado para provocar la caída del Presidente, sino un diagnóstico común [en la oposición]” (</w:t>
      </w:r>
      <w:r w:rsidR="007C139C" w:rsidRPr="00C57D38">
        <w:rPr>
          <w:rFonts w:ascii="Garamond" w:eastAsia="Calibri" w:hAnsi="Garamond" w:cs="Times New Roman"/>
          <w:i/>
          <w:shd w:val="clear" w:color="auto" w:fill="FFFFFF"/>
        </w:rPr>
        <w:t xml:space="preserve">La Nación </w:t>
      </w:r>
      <w:r w:rsidR="004B54DC" w:rsidRPr="00C57D38">
        <w:rPr>
          <w:rFonts w:ascii="Garamond" w:eastAsia="Calibri" w:hAnsi="Garamond" w:cs="Times New Roman"/>
        </w:rPr>
        <w:t xml:space="preserve"> 05/10/2001).</w:t>
      </w:r>
    </w:p>
  </w:footnote>
  <w:footnote w:id="34">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Un análisis de la elecciones de octubre de 2001 y sus consecuencias </w:t>
      </w:r>
      <w:r w:rsidR="000670FF" w:rsidRPr="00314CAA">
        <w:rPr>
          <w:rFonts w:ascii="Garamond" w:hAnsi="Garamond" w:cs="Times New Roman"/>
        </w:rPr>
        <w:t xml:space="preserve">políticas </w:t>
      </w:r>
      <w:r w:rsidRPr="00314CAA">
        <w:rPr>
          <w:rFonts w:ascii="Garamond" w:hAnsi="Garamond" w:cs="Times New Roman"/>
        </w:rPr>
        <w:t>se puede encontrar en (</w:t>
      </w:r>
      <w:r w:rsidR="009C2F84" w:rsidRPr="00314CAA">
        <w:rPr>
          <w:rFonts w:ascii="Garamond" w:hAnsi="Garamond" w:cs="Times New Roman"/>
        </w:rPr>
        <w:t>Autor</w:t>
      </w:r>
      <w:r w:rsidRPr="00314CAA">
        <w:rPr>
          <w:rFonts w:ascii="Garamond" w:hAnsi="Garamond" w:cs="Times New Roman"/>
        </w:rPr>
        <w:t>, 2014c).</w:t>
      </w:r>
    </w:p>
  </w:footnote>
  <w:footnote w:id="35">
    <w:p w:rsidR="00520B5B" w:rsidRPr="00314CAA" w:rsidRDefault="00520B5B">
      <w:pPr>
        <w:pStyle w:val="Textonotapie"/>
        <w:rPr>
          <w:rFonts w:ascii="Garamond" w:hAnsi="Garamond" w:cs="Times New Roman"/>
          <w:color w:val="000000"/>
        </w:rPr>
      </w:pPr>
      <w:r w:rsidRPr="00314CAA">
        <w:rPr>
          <w:rStyle w:val="Refdenotaalpie"/>
          <w:rFonts w:ascii="Garamond" w:hAnsi="Garamond" w:cs="Times New Roman"/>
        </w:rPr>
        <w:footnoteRef/>
      </w:r>
      <w:r w:rsidRPr="00314CAA">
        <w:rPr>
          <w:rFonts w:ascii="Garamond" w:hAnsi="Garamond" w:cs="Times New Roman"/>
        </w:rPr>
        <w:t xml:space="preserve"> El gobierno había dado otras señalas sobre una pronta dolarización. Primero, había enviado Fernando de </w:t>
      </w:r>
      <w:proofErr w:type="spellStart"/>
      <w:r w:rsidRPr="00314CAA">
        <w:rPr>
          <w:rFonts w:ascii="Garamond" w:hAnsi="Garamond" w:cs="Times New Roman"/>
        </w:rPr>
        <w:t>Santibañes</w:t>
      </w:r>
      <w:proofErr w:type="spellEnd"/>
      <w:r w:rsidRPr="00314CAA">
        <w:rPr>
          <w:rFonts w:ascii="Garamond" w:hAnsi="Garamond" w:cs="Times New Roman"/>
        </w:rPr>
        <w:t>, principal promotor de dolarizar dentro de la Alianza, a Washington para negociar cómo hacerlo  (</w:t>
      </w:r>
      <w:r w:rsidRPr="00314CAA">
        <w:rPr>
          <w:rStyle w:val="e072"/>
          <w:rFonts w:ascii="Garamond" w:eastAsia="Calibri" w:hAnsi="Garamond" w:cs="Times New Roman"/>
          <w:i/>
          <w:color w:val="000000"/>
          <w:spacing w:val="0"/>
          <w:sz w:val="20"/>
          <w:szCs w:val="20"/>
        </w:rPr>
        <w:t>Clarín</w:t>
      </w:r>
      <w:r w:rsidRPr="00314CAA">
        <w:rPr>
          <w:rStyle w:val="e072"/>
          <w:rFonts w:ascii="Garamond" w:hAnsi="Garamond" w:cs="Times New Roman"/>
          <w:color w:val="000000"/>
          <w:spacing w:val="0"/>
          <w:sz w:val="20"/>
          <w:szCs w:val="20"/>
        </w:rPr>
        <w:t xml:space="preserve"> </w:t>
      </w:r>
      <w:r w:rsidRPr="00314CAA">
        <w:rPr>
          <w:rStyle w:val="e072"/>
          <w:rFonts w:ascii="Garamond" w:eastAsia="Calibri" w:hAnsi="Garamond" w:cs="Times New Roman"/>
          <w:color w:val="000000"/>
          <w:spacing w:val="0"/>
          <w:sz w:val="20"/>
          <w:szCs w:val="20"/>
        </w:rPr>
        <w:t>07/12/2001</w:t>
      </w:r>
      <w:r w:rsidRPr="00314CAA">
        <w:rPr>
          <w:rStyle w:val="e072"/>
          <w:rFonts w:ascii="Garamond" w:hAnsi="Garamond" w:cs="Times New Roman"/>
          <w:color w:val="000000"/>
          <w:spacing w:val="0"/>
          <w:sz w:val="20"/>
          <w:szCs w:val="20"/>
        </w:rPr>
        <w:t>, 16/12/2001</w:t>
      </w:r>
      <w:r w:rsidRPr="00314CAA">
        <w:rPr>
          <w:rStyle w:val="e072"/>
          <w:rFonts w:ascii="Garamond" w:eastAsia="Calibri" w:hAnsi="Garamond" w:cs="Times New Roman"/>
          <w:color w:val="000000"/>
          <w:spacing w:val="0"/>
          <w:sz w:val="20"/>
          <w:szCs w:val="20"/>
        </w:rPr>
        <w:t>)</w:t>
      </w:r>
      <w:r w:rsidRPr="00314CAA">
        <w:rPr>
          <w:rFonts w:ascii="Garamond" w:hAnsi="Garamond" w:cs="Times New Roman"/>
        </w:rPr>
        <w:t>. Luego, se habló públicamente que, de agudizarse la crisis, antes que devaluar, el gobierno preferiría dolarizar (</w:t>
      </w:r>
      <w:r w:rsidRPr="00314CAA">
        <w:rPr>
          <w:rFonts w:ascii="Garamond" w:hAnsi="Garamond" w:cs="Times New Roman"/>
          <w:i/>
        </w:rPr>
        <w:t>Clarín</w:t>
      </w:r>
      <w:r w:rsidRPr="00314CAA">
        <w:rPr>
          <w:rFonts w:ascii="Garamond" w:hAnsi="Garamond" w:cs="Times New Roman"/>
        </w:rPr>
        <w:t xml:space="preserve"> 08/12/01).</w:t>
      </w:r>
    </w:p>
  </w:footnote>
  <w:footnote w:id="36">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Un abordaje, análisis y algunas descripciones sobre estas jornadas se encuentran en (</w:t>
      </w:r>
      <w:r w:rsidR="009C2F84" w:rsidRPr="00314CAA">
        <w:rPr>
          <w:rFonts w:ascii="Garamond" w:hAnsi="Garamond" w:cs="Times New Roman"/>
        </w:rPr>
        <w:t>Autor</w:t>
      </w:r>
      <w:r w:rsidRPr="00314CAA">
        <w:rPr>
          <w:rFonts w:ascii="Garamond" w:hAnsi="Garamond" w:cs="Times New Roman"/>
        </w:rPr>
        <w:t>, 2012b).</w:t>
      </w:r>
    </w:p>
  </w:footnote>
  <w:footnote w:id="37">
    <w:p w:rsidR="00094403" w:rsidRPr="00314CAA" w:rsidRDefault="00094403">
      <w:pPr>
        <w:pStyle w:val="Textonotapie"/>
        <w:rPr>
          <w:rFonts w:ascii="Garamond" w:hAnsi="Garamond"/>
        </w:rPr>
      </w:pPr>
      <w:r w:rsidRPr="00314CAA">
        <w:rPr>
          <w:rStyle w:val="Refdenotaalpie"/>
          <w:rFonts w:ascii="Garamond" w:hAnsi="Garamond"/>
        </w:rPr>
        <w:footnoteRef/>
      </w:r>
      <w:r w:rsidRPr="00314CAA">
        <w:rPr>
          <w:rFonts w:ascii="Garamond" w:hAnsi="Garamond"/>
        </w:rPr>
        <w:t xml:space="preserve"> Para un análisis de las alianzas, objetivos y disputas durante la breve pero intensa presidencia de Rodríguez Saá, ver (</w:t>
      </w:r>
      <w:r w:rsidR="009C2F84" w:rsidRPr="00314CAA">
        <w:rPr>
          <w:rFonts w:ascii="Garamond" w:hAnsi="Garamond"/>
        </w:rPr>
        <w:t>Autor</w:t>
      </w:r>
      <w:r w:rsidRPr="00314CAA">
        <w:rPr>
          <w:rFonts w:ascii="Garamond" w:hAnsi="Garamond"/>
        </w:rPr>
        <w:t>, 2012</w:t>
      </w:r>
      <w:r w:rsidR="004C3A74" w:rsidRPr="00314CAA">
        <w:rPr>
          <w:rFonts w:ascii="Garamond" w:hAnsi="Garamond"/>
        </w:rPr>
        <w:t>a</w:t>
      </w:r>
      <w:r w:rsidRPr="00314CAA">
        <w:rPr>
          <w:rFonts w:ascii="Garamond" w:hAnsi="Garamond"/>
        </w:rPr>
        <w:t xml:space="preserve">) </w:t>
      </w:r>
    </w:p>
  </w:footnote>
  <w:footnote w:id="38">
    <w:p w:rsidR="00520B5B" w:rsidRPr="00314CAA" w:rsidRDefault="00520B5B">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En su libro de memorias Duhalde señaló: “[m]</w:t>
      </w:r>
      <w:proofErr w:type="spellStart"/>
      <w:r w:rsidRPr="00314CAA">
        <w:rPr>
          <w:rFonts w:ascii="Garamond" w:hAnsi="Garamond" w:cs="Times New Roman"/>
        </w:rPr>
        <w:t>e</w:t>
      </w:r>
      <w:proofErr w:type="spellEnd"/>
      <w:r w:rsidRPr="00314CAA">
        <w:rPr>
          <w:rFonts w:ascii="Garamond" w:hAnsi="Garamond" w:cs="Times New Roman"/>
        </w:rPr>
        <w:t xml:space="preserve"> preocupé cuando, después de anunciar el default, Rodríguez Saá declaró con mucho énfasis: ‘A la convertibilidad hay que preservarla’ […] No escuchó a quienes aconsejaban firmar el acta de defunción de la convertibilidad, ya insostenible. No se animó a enfrentar a la opinión pública con la verdad del derrumbe […] La actitud exaltada y la vorágine que imprimía Rodríguez Saá a su tarea se volvieron rápidamente en su contra. No supo ver que uno de los requisitos centrales para gestionar en esos momentos era el respecto por los compromisos y por la palabra dada a la sociedad, al Parlamento y a sus pares. Como él se había comprometido a llamar a elecciones, preparar las condiciones para hacerlo debería haber sido su principal actividad de gobierno. Intentó eludir ese compromiso […] Un grupo de diputados vino a verme una tarde a mi despacho en el Senado. Uno de ellos, que actuó como vocero, me dijo: ‘Nosotros creemos que el puntano tiene una gran expectativa de poder quedarse dos años más. En vez de ver cómo organiza todo para llamar a elecciones está haciendo todo rápidamente para quedarse y terminar el mandato de De la Rúa. Todo es sobreactuado con ese único fin’ ” (Duhalde, 2007: 121-129).</w:t>
      </w:r>
    </w:p>
  </w:footnote>
  <w:footnote w:id="39">
    <w:p w:rsidR="00520B5B" w:rsidRPr="00314CAA" w:rsidRDefault="00520B5B">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Puerta relató: “En la segunda crisis vi que no teníamos los números del Frente Federal para nuevamente imponer otro presidente. Yo fui presidente del Senado por el Frente Federal, Adolfo [Rodríguez Saá] fue presidente de la República impulsado por ese Frente Federal, núcleo mayoritario del peronismo. Después de la crisis de </w:t>
      </w:r>
      <w:proofErr w:type="spellStart"/>
      <w:r w:rsidRPr="00314CAA">
        <w:rPr>
          <w:rFonts w:ascii="Garamond" w:hAnsi="Garamond" w:cs="Times New Roman"/>
        </w:rPr>
        <w:t>Chapadmalal</w:t>
      </w:r>
      <w:proofErr w:type="spellEnd"/>
      <w:r w:rsidRPr="00314CAA">
        <w:rPr>
          <w:rFonts w:ascii="Garamond" w:hAnsi="Garamond" w:cs="Times New Roman"/>
        </w:rPr>
        <w:t xml:space="preserve"> quedamos divididos. Kirchner no vino, habíamos perdido la conducción interna del peronismo y yo ya no tenía ninguna posibilidad de poner a otro miembro del Frente Federal de presidente, ni siquiera yo” (</w:t>
      </w:r>
      <w:proofErr w:type="spellStart"/>
      <w:r w:rsidRPr="00314CAA">
        <w:rPr>
          <w:rFonts w:ascii="Garamond" w:hAnsi="Garamond" w:cs="Times New Roman"/>
        </w:rPr>
        <w:t>Fontevecchia</w:t>
      </w:r>
      <w:proofErr w:type="spellEnd"/>
      <w:r w:rsidRPr="00314CAA">
        <w:rPr>
          <w:rFonts w:ascii="Garamond" w:hAnsi="Garamond" w:cs="Times New Roman"/>
        </w:rPr>
        <w:t>, 2007: 276).</w:t>
      </w:r>
    </w:p>
  </w:footnote>
  <w:footnote w:id="40">
    <w:p w:rsidR="00520B5B" w:rsidRPr="00314CAA" w:rsidRDefault="00520B5B" w:rsidP="005339BE">
      <w:pPr>
        <w:pStyle w:val="Textonotapie"/>
        <w:rPr>
          <w:rFonts w:ascii="Garamond" w:hAnsi="Garamond" w:cs="Times New Roman"/>
        </w:rPr>
      </w:pPr>
      <w:r w:rsidRPr="00314CAA">
        <w:rPr>
          <w:rStyle w:val="Refdenotaalpie"/>
          <w:rFonts w:ascii="Garamond" w:hAnsi="Garamond" w:cs="Times New Roman"/>
        </w:rPr>
        <w:footnoteRef/>
      </w:r>
      <w:r w:rsidRPr="00314CAA">
        <w:rPr>
          <w:rFonts w:ascii="Garamond" w:hAnsi="Garamond" w:cs="Times New Roman"/>
        </w:rPr>
        <w:t xml:space="preserve"> Si bien Menem no estuvo de acuerdo con la designación de Scioli, sí apoyó públicamente –y con los votos de sus legisladores- la llegada de Duhalde a la presidencia </w:t>
      </w:r>
      <w:r w:rsidRPr="00314CAA">
        <w:rPr>
          <w:rFonts w:ascii="Garamond" w:hAnsi="Garamond" w:cs="Times New Roman"/>
          <w:color w:val="000000"/>
          <w:lang w:val="es-ES_tradnl"/>
        </w:rPr>
        <w:t>(</w:t>
      </w:r>
      <w:r w:rsidRPr="00314CAA">
        <w:rPr>
          <w:rFonts w:ascii="Garamond" w:eastAsia="Calibri" w:hAnsi="Garamond" w:cs="Times New Roman"/>
          <w:i/>
          <w:color w:val="000000"/>
          <w:lang w:val="es-ES_tradnl"/>
        </w:rPr>
        <w:t>Página 12</w:t>
      </w:r>
      <w:r w:rsidRPr="00314CAA">
        <w:rPr>
          <w:rFonts w:ascii="Garamond" w:eastAsia="Calibri" w:hAnsi="Garamond" w:cs="Times New Roman"/>
          <w:color w:val="000000"/>
        </w:rPr>
        <w:t xml:space="preserve"> 03/01/2002).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86F91"/>
    <w:multiLevelType w:val="hybridMultilevel"/>
    <w:tmpl w:val="B218DD3E"/>
    <w:lvl w:ilvl="0" w:tplc="C6FC33F6">
      <w:numFmt w:val="bullet"/>
      <w:lvlText w:val="-"/>
      <w:lvlJc w:val="left"/>
      <w:pPr>
        <w:tabs>
          <w:tab w:val="num" w:pos="1635"/>
        </w:tabs>
        <w:ind w:left="1635" w:hanging="915"/>
      </w:pPr>
      <w:rPr>
        <w:rFonts w:ascii="Times New Roman" w:eastAsia="Times New Roman" w:hAnsi="Times New Roman" w:cs="Times New Roman"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
    <w:nsid w:val="693304D6"/>
    <w:multiLevelType w:val="hybridMultilevel"/>
    <w:tmpl w:val="7272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1913"/>
    <w:rsid w:val="00000FE7"/>
    <w:rsid w:val="00004568"/>
    <w:rsid w:val="00006F55"/>
    <w:rsid w:val="00012819"/>
    <w:rsid w:val="00013810"/>
    <w:rsid w:val="00017F75"/>
    <w:rsid w:val="00020C5D"/>
    <w:rsid w:val="00022957"/>
    <w:rsid w:val="000229C5"/>
    <w:rsid w:val="000250AC"/>
    <w:rsid w:val="0003081D"/>
    <w:rsid w:val="00032730"/>
    <w:rsid w:val="00032832"/>
    <w:rsid w:val="00034200"/>
    <w:rsid w:val="00034A7C"/>
    <w:rsid w:val="000359A8"/>
    <w:rsid w:val="00040BE5"/>
    <w:rsid w:val="00041805"/>
    <w:rsid w:val="00042FE8"/>
    <w:rsid w:val="0004420C"/>
    <w:rsid w:val="00044CF2"/>
    <w:rsid w:val="00045440"/>
    <w:rsid w:val="00050C24"/>
    <w:rsid w:val="00052A7D"/>
    <w:rsid w:val="0005764C"/>
    <w:rsid w:val="00061B00"/>
    <w:rsid w:val="0006406B"/>
    <w:rsid w:val="000670FF"/>
    <w:rsid w:val="00067EEF"/>
    <w:rsid w:val="00070031"/>
    <w:rsid w:val="00071225"/>
    <w:rsid w:val="000727E9"/>
    <w:rsid w:val="0007429A"/>
    <w:rsid w:val="00075573"/>
    <w:rsid w:val="00075A37"/>
    <w:rsid w:val="0007782C"/>
    <w:rsid w:val="000816C5"/>
    <w:rsid w:val="0008181E"/>
    <w:rsid w:val="00082427"/>
    <w:rsid w:val="000838C3"/>
    <w:rsid w:val="00083CD2"/>
    <w:rsid w:val="000843C2"/>
    <w:rsid w:val="00086A1F"/>
    <w:rsid w:val="00090859"/>
    <w:rsid w:val="00094403"/>
    <w:rsid w:val="000B0D60"/>
    <w:rsid w:val="000B483C"/>
    <w:rsid w:val="000B5F2F"/>
    <w:rsid w:val="000B7BC1"/>
    <w:rsid w:val="000C0A63"/>
    <w:rsid w:val="000D0AC9"/>
    <w:rsid w:val="000D2B19"/>
    <w:rsid w:val="000D386F"/>
    <w:rsid w:val="000D6C46"/>
    <w:rsid w:val="000E059B"/>
    <w:rsid w:val="000E0745"/>
    <w:rsid w:val="000E1962"/>
    <w:rsid w:val="000E2785"/>
    <w:rsid w:val="000E4E80"/>
    <w:rsid w:val="000E665B"/>
    <w:rsid w:val="000F21A5"/>
    <w:rsid w:val="00100020"/>
    <w:rsid w:val="00100EA9"/>
    <w:rsid w:val="00100F76"/>
    <w:rsid w:val="00103CAA"/>
    <w:rsid w:val="0010673C"/>
    <w:rsid w:val="00111689"/>
    <w:rsid w:val="001164D3"/>
    <w:rsid w:val="00121D74"/>
    <w:rsid w:val="00125464"/>
    <w:rsid w:val="0012570A"/>
    <w:rsid w:val="00125851"/>
    <w:rsid w:val="00131EDA"/>
    <w:rsid w:val="0013341A"/>
    <w:rsid w:val="001334EE"/>
    <w:rsid w:val="00141FCD"/>
    <w:rsid w:val="00144CFC"/>
    <w:rsid w:val="00147CA4"/>
    <w:rsid w:val="001558C4"/>
    <w:rsid w:val="001561E9"/>
    <w:rsid w:val="00162891"/>
    <w:rsid w:val="0016319B"/>
    <w:rsid w:val="00170AB7"/>
    <w:rsid w:val="00172BF3"/>
    <w:rsid w:val="00173E21"/>
    <w:rsid w:val="00173E96"/>
    <w:rsid w:val="0017411B"/>
    <w:rsid w:val="001775E0"/>
    <w:rsid w:val="00177C82"/>
    <w:rsid w:val="001870EF"/>
    <w:rsid w:val="001900AC"/>
    <w:rsid w:val="00190EFF"/>
    <w:rsid w:val="0019178B"/>
    <w:rsid w:val="0019385B"/>
    <w:rsid w:val="001939D3"/>
    <w:rsid w:val="001960F7"/>
    <w:rsid w:val="001973A5"/>
    <w:rsid w:val="001A1E6E"/>
    <w:rsid w:val="001A3C62"/>
    <w:rsid w:val="001A4C72"/>
    <w:rsid w:val="001A787E"/>
    <w:rsid w:val="001B0411"/>
    <w:rsid w:val="001B115E"/>
    <w:rsid w:val="001B2AA9"/>
    <w:rsid w:val="001B5077"/>
    <w:rsid w:val="001B76C1"/>
    <w:rsid w:val="001C3EF7"/>
    <w:rsid w:val="001C5F27"/>
    <w:rsid w:val="001C64F2"/>
    <w:rsid w:val="001C6C4A"/>
    <w:rsid w:val="001C70B6"/>
    <w:rsid w:val="001D0AAC"/>
    <w:rsid w:val="001D24E9"/>
    <w:rsid w:val="001D63F0"/>
    <w:rsid w:val="001D667F"/>
    <w:rsid w:val="001D680C"/>
    <w:rsid w:val="001D7E6A"/>
    <w:rsid w:val="001E0C16"/>
    <w:rsid w:val="001E1F91"/>
    <w:rsid w:val="001E3CF0"/>
    <w:rsid w:val="001E3D97"/>
    <w:rsid w:val="001E3F54"/>
    <w:rsid w:val="001E7B9E"/>
    <w:rsid w:val="001E7F83"/>
    <w:rsid w:val="001F09D7"/>
    <w:rsid w:val="001F37AE"/>
    <w:rsid w:val="001F601C"/>
    <w:rsid w:val="001F6C7D"/>
    <w:rsid w:val="001F7823"/>
    <w:rsid w:val="001F7D6A"/>
    <w:rsid w:val="00200BE8"/>
    <w:rsid w:val="00201241"/>
    <w:rsid w:val="00201DFF"/>
    <w:rsid w:val="002129A1"/>
    <w:rsid w:val="00215E56"/>
    <w:rsid w:val="00216D3F"/>
    <w:rsid w:val="00224679"/>
    <w:rsid w:val="002256CD"/>
    <w:rsid w:val="00226B1B"/>
    <w:rsid w:val="002309C2"/>
    <w:rsid w:val="00231D3D"/>
    <w:rsid w:val="00231E56"/>
    <w:rsid w:val="00232125"/>
    <w:rsid w:val="002324CE"/>
    <w:rsid w:val="002339D7"/>
    <w:rsid w:val="00234EAB"/>
    <w:rsid w:val="00246A82"/>
    <w:rsid w:val="002476E4"/>
    <w:rsid w:val="00250A04"/>
    <w:rsid w:val="002515EB"/>
    <w:rsid w:val="00254A25"/>
    <w:rsid w:val="00254B11"/>
    <w:rsid w:val="00254B39"/>
    <w:rsid w:val="0025698D"/>
    <w:rsid w:val="002666A7"/>
    <w:rsid w:val="00270FDB"/>
    <w:rsid w:val="00271101"/>
    <w:rsid w:val="00272582"/>
    <w:rsid w:val="002725E9"/>
    <w:rsid w:val="00273E8C"/>
    <w:rsid w:val="00281814"/>
    <w:rsid w:val="00281DDA"/>
    <w:rsid w:val="00285D43"/>
    <w:rsid w:val="00286C61"/>
    <w:rsid w:val="00287B3E"/>
    <w:rsid w:val="00290013"/>
    <w:rsid w:val="00290C33"/>
    <w:rsid w:val="00292DF0"/>
    <w:rsid w:val="00293023"/>
    <w:rsid w:val="002A1509"/>
    <w:rsid w:val="002A6AF4"/>
    <w:rsid w:val="002B3381"/>
    <w:rsid w:val="002C3636"/>
    <w:rsid w:val="002C4B6F"/>
    <w:rsid w:val="002D0F7B"/>
    <w:rsid w:val="002D10D5"/>
    <w:rsid w:val="002D3F0C"/>
    <w:rsid w:val="002D6012"/>
    <w:rsid w:val="002D7939"/>
    <w:rsid w:val="002E0663"/>
    <w:rsid w:val="002E10E3"/>
    <w:rsid w:val="002E35FC"/>
    <w:rsid w:val="002F6DE9"/>
    <w:rsid w:val="002F76FC"/>
    <w:rsid w:val="00302456"/>
    <w:rsid w:val="00304565"/>
    <w:rsid w:val="00304D84"/>
    <w:rsid w:val="00305C7E"/>
    <w:rsid w:val="00306AA0"/>
    <w:rsid w:val="00306DEC"/>
    <w:rsid w:val="00307374"/>
    <w:rsid w:val="003107CD"/>
    <w:rsid w:val="0031171D"/>
    <w:rsid w:val="003122CC"/>
    <w:rsid w:val="00312A01"/>
    <w:rsid w:val="00314CAA"/>
    <w:rsid w:val="00315658"/>
    <w:rsid w:val="00315A4A"/>
    <w:rsid w:val="00316545"/>
    <w:rsid w:val="00317759"/>
    <w:rsid w:val="00317D1F"/>
    <w:rsid w:val="0032401E"/>
    <w:rsid w:val="003259AA"/>
    <w:rsid w:val="0033196A"/>
    <w:rsid w:val="00334049"/>
    <w:rsid w:val="0033447E"/>
    <w:rsid w:val="00337951"/>
    <w:rsid w:val="003435C3"/>
    <w:rsid w:val="003445CB"/>
    <w:rsid w:val="00345AF1"/>
    <w:rsid w:val="0035147F"/>
    <w:rsid w:val="003546A6"/>
    <w:rsid w:val="00354C3E"/>
    <w:rsid w:val="0036166A"/>
    <w:rsid w:val="00362672"/>
    <w:rsid w:val="00363425"/>
    <w:rsid w:val="003643E9"/>
    <w:rsid w:val="00366F88"/>
    <w:rsid w:val="00370F85"/>
    <w:rsid w:val="00373A72"/>
    <w:rsid w:val="00377091"/>
    <w:rsid w:val="00377374"/>
    <w:rsid w:val="00383929"/>
    <w:rsid w:val="00385F80"/>
    <w:rsid w:val="00386231"/>
    <w:rsid w:val="00393920"/>
    <w:rsid w:val="00393AF8"/>
    <w:rsid w:val="00393F83"/>
    <w:rsid w:val="00397D9C"/>
    <w:rsid w:val="003A00FA"/>
    <w:rsid w:val="003A0F99"/>
    <w:rsid w:val="003A1E3C"/>
    <w:rsid w:val="003A25F5"/>
    <w:rsid w:val="003B4F98"/>
    <w:rsid w:val="003B694F"/>
    <w:rsid w:val="003C618B"/>
    <w:rsid w:val="003D0796"/>
    <w:rsid w:val="003D0E37"/>
    <w:rsid w:val="003D412D"/>
    <w:rsid w:val="003D5BC8"/>
    <w:rsid w:val="003E17FC"/>
    <w:rsid w:val="003E191B"/>
    <w:rsid w:val="003E1C8B"/>
    <w:rsid w:val="003E1C94"/>
    <w:rsid w:val="003E3571"/>
    <w:rsid w:val="003E38E0"/>
    <w:rsid w:val="003E4700"/>
    <w:rsid w:val="003F07F4"/>
    <w:rsid w:val="003F0BF9"/>
    <w:rsid w:val="003F6B08"/>
    <w:rsid w:val="003F7E68"/>
    <w:rsid w:val="004015D3"/>
    <w:rsid w:val="00402668"/>
    <w:rsid w:val="004027F2"/>
    <w:rsid w:val="00402A95"/>
    <w:rsid w:val="004051EE"/>
    <w:rsid w:val="00406147"/>
    <w:rsid w:val="00416A0D"/>
    <w:rsid w:val="004175F3"/>
    <w:rsid w:val="00421723"/>
    <w:rsid w:val="004238A6"/>
    <w:rsid w:val="00430279"/>
    <w:rsid w:val="00430D82"/>
    <w:rsid w:val="004339CA"/>
    <w:rsid w:val="00442911"/>
    <w:rsid w:val="004439E3"/>
    <w:rsid w:val="0044470F"/>
    <w:rsid w:val="0045730B"/>
    <w:rsid w:val="00457E34"/>
    <w:rsid w:val="00464112"/>
    <w:rsid w:val="00470B5E"/>
    <w:rsid w:val="00470EA7"/>
    <w:rsid w:val="00471AEF"/>
    <w:rsid w:val="00476140"/>
    <w:rsid w:val="00480AC2"/>
    <w:rsid w:val="004841DB"/>
    <w:rsid w:val="00485944"/>
    <w:rsid w:val="004875F8"/>
    <w:rsid w:val="0049677A"/>
    <w:rsid w:val="004A3787"/>
    <w:rsid w:val="004A532E"/>
    <w:rsid w:val="004A5863"/>
    <w:rsid w:val="004A7826"/>
    <w:rsid w:val="004A7DCA"/>
    <w:rsid w:val="004B08A7"/>
    <w:rsid w:val="004B19CD"/>
    <w:rsid w:val="004B1FB9"/>
    <w:rsid w:val="004B54DC"/>
    <w:rsid w:val="004C0627"/>
    <w:rsid w:val="004C0A72"/>
    <w:rsid w:val="004C0AE6"/>
    <w:rsid w:val="004C3034"/>
    <w:rsid w:val="004C3A74"/>
    <w:rsid w:val="004C42C9"/>
    <w:rsid w:val="004C4CE1"/>
    <w:rsid w:val="004C53F4"/>
    <w:rsid w:val="004C6E27"/>
    <w:rsid w:val="004D07F8"/>
    <w:rsid w:val="004D3455"/>
    <w:rsid w:val="004D361F"/>
    <w:rsid w:val="004E0CA1"/>
    <w:rsid w:val="004E2DAC"/>
    <w:rsid w:val="004E6F28"/>
    <w:rsid w:val="004E7A52"/>
    <w:rsid w:val="004F09A3"/>
    <w:rsid w:val="004F183B"/>
    <w:rsid w:val="004F45BD"/>
    <w:rsid w:val="00501B13"/>
    <w:rsid w:val="00503DB1"/>
    <w:rsid w:val="00510969"/>
    <w:rsid w:val="0051284B"/>
    <w:rsid w:val="00513C4D"/>
    <w:rsid w:val="00516564"/>
    <w:rsid w:val="00516A99"/>
    <w:rsid w:val="00520B5B"/>
    <w:rsid w:val="00521868"/>
    <w:rsid w:val="005249F6"/>
    <w:rsid w:val="00524E52"/>
    <w:rsid w:val="005271C6"/>
    <w:rsid w:val="00530455"/>
    <w:rsid w:val="005307CD"/>
    <w:rsid w:val="00530C58"/>
    <w:rsid w:val="00531D4E"/>
    <w:rsid w:val="0053267B"/>
    <w:rsid w:val="00533823"/>
    <w:rsid w:val="005339BE"/>
    <w:rsid w:val="00533A13"/>
    <w:rsid w:val="00535CB3"/>
    <w:rsid w:val="00536373"/>
    <w:rsid w:val="005404EB"/>
    <w:rsid w:val="00542DBD"/>
    <w:rsid w:val="00545BEC"/>
    <w:rsid w:val="00552B46"/>
    <w:rsid w:val="00553818"/>
    <w:rsid w:val="0057240F"/>
    <w:rsid w:val="00576D88"/>
    <w:rsid w:val="00577A18"/>
    <w:rsid w:val="00580371"/>
    <w:rsid w:val="005805DC"/>
    <w:rsid w:val="00581E7E"/>
    <w:rsid w:val="00583143"/>
    <w:rsid w:val="005837AB"/>
    <w:rsid w:val="00584793"/>
    <w:rsid w:val="005860BF"/>
    <w:rsid w:val="0058709C"/>
    <w:rsid w:val="00591C57"/>
    <w:rsid w:val="00591C81"/>
    <w:rsid w:val="00591D3D"/>
    <w:rsid w:val="0059403E"/>
    <w:rsid w:val="0059766B"/>
    <w:rsid w:val="00597ECE"/>
    <w:rsid w:val="005A42C3"/>
    <w:rsid w:val="005A74E7"/>
    <w:rsid w:val="005B315A"/>
    <w:rsid w:val="005B5347"/>
    <w:rsid w:val="005C0956"/>
    <w:rsid w:val="005C18C1"/>
    <w:rsid w:val="005C7462"/>
    <w:rsid w:val="005C786A"/>
    <w:rsid w:val="005C7DC7"/>
    <w:rsid w:val="005D3A06"/>
    <w:rsid w:val="005E0CEA"/>
    <w:rsid w:val="005E243F"/>
    <w:rsid w:val="005E2EEC"/>
    <w:rsid w:val="005E34BA"/>
    <w:rsid w:val="005E6FD3"/>
    <w:rsid w:val="005F0F81"/>
    <w:rsid w:val="005F12CB"/>
    <w:rsid w:val="005F2315"/>
    <w:rsid w:val="005F42BA"/>
    <w:rsid w:val="005F545F"/>
    <w:rsid w:val="005F769B"/>
    <w:rsid w:val="006033DB"/>
    <w:rsid w:val="00605FB5"/>
    <w:rsid w:val="00611178"/>
    <w:rsid w:val="006146BC"/>
    <w:rsid w:val="0062180E"/>
    <w:rsid w:val="00622364"/>
    <w:rsid w:val="00624799"/>
    <w:rsid w:val="00626727"/>
    <w:rsid w:val="006274F3"/>
    <w:rsid w:val="00634725"/>
    <w:rsid w:val="00645FCE"/>
    <w:rsid w:val="00646BFD"/>
    <w:rsid w:val="00650147"/>
    <w:rsid w:val="00654266"/>
    <w:rsid w:val="006543D5"/>
    <w:rsid w:val="00654E0A"/>
    <w:rsid w:val="006558D0"/>
    <w:rsid w:val="00661836"/>
    <w:rsid w:val="00663EB0"/>
    <w:rsid w:val="00667EDC"/>
    <w:rsid w:val="00674619"/>
    <w:rsid w:val="00675255"/>
    <w:rsid w:val="00676AAE"/>
    <w:rsid w:val="00677930"/>
    <w:rsid w:val="00680337"/>
    <w:rsid w:val="00680DD0"/>
    <w:rsid w:val="00680EF4"/>
    <w:rsid w:val="006821D1"/>
    <w:rsid w:val="00682906"/>
    <w:rsid w:val="0068450E"/>
    <w:rsid w:val="00684FFA"/>
    <w:rsid w:val="00690D30"/>
    <w:rsid w:val="00692CE5"/>
    <w:rsid w:val="0069361D"/>
    <w:rsid w:val="006939C5"/>
    <w:rsid w:val="006963D1"/>
    <w:rsid w:val="006A281E"/>
    <w:rsid w:val="006A34B1"/>
    <w:rsid w:val="006A3D0D"/>
    <w:rsid w:val="006A74D9"/>
    <w:rsid w:val="006B0AEB"/>
    <w:rsid w:val="006B0B76"/>
    <w:rsid w:val="006B13EA"/>
    <w:rsid w:val="006B5E7E"/>
    <w:rsid w:val="006C09A6"/>
    <w:rsid w:val="006C71C9"/>
    <w:rsid w:val="006D31F3"/>
    <w:rsid w:val="006D4C1A"/>
    <w:rsid w:val="006E3950"/>
    <w:rsid w:val="006E47F4"/>
    <w:rsid w:val="006E5142"/>
    <w:rsid w:val="006E741F"/>
    <w:rsid w:val="006F55F6"/>
    <w:rsid w:val="006F6749"/>
    <w:rsid w:val="006F6EE5"/>
    <w:rsid w:val="007056C6"/>
    <w:rsid w:val="00707069"/>
    <w:rsid w:val="0071140A"/>
    <w:rsid w:val="00711758"/>
    <w:rsid w:val="007175B1"/>
    <w:rsid w:val="00717B1C"/>
    <w:rsid w:val="007236F7"/>
    <w:rsid w:val="00723F02"/>
    <w:rsid w:val="00725894"/>
    <w:rsid w:val="007273AE"/>
    <w:rsid w:val="00730672"/>
    <w:rsid w:val="007347E7"/>
    <w:rsid w:val="007349B9"/>
    <w:rsid w:val="007354DD"/>
    <w:rsid w:val="00735FB7"/>
    <w:rsid w:val="00737398"/>
    <w:rsid w:val="007404D5"/>
    <w:rsid w:val="007414FB"/>
    <w:rsid w:val="00742244"/>
    <w:rsid w:val="007448AC"/>
    <w:rsid w:val="0074590B"/>
    <w:rsid w:val="007474F4"/>
    <w:rsid w:val="00753CE4"/>
    <w:rsid w:val="00755B3A"/>
    <w:rsid w:val="00755D5F"/>
    <w:rsid w:val="00756644"/>
    <w:rsid w:val="00756768"/>
    <w:rsid w:val="007570A0"/>
    <w:rsid w:val="0075711F"/>
    <w:rsid w:val="00760085"/>
    <w:rsid w:val="00763A5B"/>
    <w:rsid w:val="00764330"/>
    <w:rsid w:val="00776EC8"/>
    <w:rsid w:val="00785609"/>
    <w:rsid w:val="007877EB"/>
    <w:rsid w:val="00787802"/>
    <w:rsid w:val="0079112A"/>
    <w:rsid w:val="00791AF7"/>
    <w:rsid w:val="00796E54"/>
    <w:rsid w:val="007A5F9A"/>
    <w:rsid w:val="007A7123"/>
    <w:rsid w:val="007A7B13"/>
    <w:rsid w:val="007B1F1A"/>
    <w:rsid w:val="007B2645"/>
    <w:rsid w:val="007B53E1"/>
    <w:rsid w:val="007B7D13"/>
    <w:rsid w:val="007C043E"/>
    <w:rsid w:val="007C139C"/>
    <w:rsid w:val="007C1FB9"/>
    <w:rsid w:val="007C4126"/>
    <w:rsid w:val="007C4358"/>
    <w:rsid w:val="007D172F"/>
    <w:rsid w:val="007D48D7"/>
    <w:rsid w:val="007D5C36"/>
    <w:rsid w:val="007D5C5A"/>
    <w:rsid w:val="007D7896"/>
    <w:rsid w:val="007E03D6"/>
    <w:rsid w:val="007E1573"/>
    <w:rsid w:val="007E576C"/>
    <w:rsid w:val="007F1436"/>
    <w:rsid w:val="007F3A40"/>
    <w:rsid w:val="007F5EC1"/>
    <w:rsid w:val="007F706A"/>
    <w:rsid w:val="008040C4"/>
    <w:rsid w:val="00811010"/>
    <w:rsid w:val="00811762"/>
    <w:rsid w:val="00817FB8"/>
    <w:rsid w:val="00820214"/>
    <w:rsid w:val="00820957"/>
    <w:rsid w:val="00825A5A"/>
    <w:rsid w:val="00825DE8"/>
    <w:rsid w:val="00830AD3"/>
    <w:rsid w:val="00831290"/>
    <w:rsid w:val="00832577"/>
    <w:rsid w:val="00834DFA"/>
    <w:rsid w:val="00836AEF"/>
    <w:rsid w:val="00836C50"/>
    <w:rsid w:val="00840F6C"/>
    <w:rsid w:val="008417A7"/>
    <w:rsid w:val="00842E01"/>
    <w:rsid w:val="00842E7E"/>
    <w:rsid w:val="00843CF4"/>
    <w:rsid w:val="008507A9"/>
    <w:rsid w:val="00854DAD"/>
    <w:rsid w:val="00860B8C"/>
    <w:rsid w:val="00861502"/>
    <w:rsid w:val="008625A7"/>
    <w:rsid w:val="00865394"/>
    <w:rsid w:val="00865431"/>
    <w:rsid w:val="00870885"/>
    <w:rsid w:val="00870C8A"/>
    <w:rsid w:val="00876006"/>
    <w:rsid w:val="00880B23"/>
    <w:rsid w:val="0088666A"/>
    <w:rsid w:val="00886CF7"/>
    <w:rsid w:val="00890D58"/>
    <w:rsid w:val="0089313B"/>
    <w:rsid w:val="00894636"/>
    <w:rsid w:val="00895131"/>
    <w:rsid w:val="008A2FFA"/>
    <w:rsid w:val="008A314F"/>
    <w:rsid w:val="008A3521"/>
    <w:rsid w:val="008A4C91"/>
    <w:rsid w:val="008A5D80"/>
    <w:rsid w:val="008A7305"/>
    <w:rsid w:val="008B2324"/>
    <w:rsid w:val="008B64F0"/>
    <w:rsid w:val="008B653B"/>
    <w:rsid w:val="008C07D1"/>
    <w:rsid w:val="008C2762"/>
    <w:rsid w:val="008C2CC4"/>
    <w:rsid w:val="008D4A74"/>
    <w:rsid w:val="008D6DFC"/>
    <w:rsid w:val="008E45AC"/>
    <w:rsid w:val="008E56F8"/>
    <w:rsid w:val="008F28FB"/>
    <w:rsid w:val="008F2C18"/>
    <w:rsid w:val="008F32D1"/>
    <w:rsid w:val="008F57A5"/>
    <w:rsid w:val="00901F27"/>
    <w:rsid w:val="00902EED"/>
    <w:rsid w:val="0090539F"/>
    <w:rsid w:val="009067D0"/>
    <w:rsid w:val="0091052C"/>
    <w:rsid w:val="00911240"/>
    <w:rsid w:val="0091425B"/>
    <w:rsid w:val="00914CAE"/>
    <w:rsid w:val="0091659F"/>
    <w:rsid w:val="0091677F"/>
    <w:rsid w:val="00920026"/>
    <w:rsid w:val="009243E4"/>
    <w:rsid w:val="00925015"/>
    <w:rsid w:val="00926023"/>
    <w:rsid w:val="0092791B"/>
    <w:rsid w:val="009302E8"/>
    <w:rsid w:val="0093482C"/>
    <w:rsid w:val="00934E4B"/>
    <w:rsid w:val="009372C1"/>
    <w:rsid w:val="0093784A"/>
    <w:rsid w:val="00944EBA"/>
    <w:rsid w:val="00946728"/>
    <w:rsid w:val="009515E2"/>
    <w:rsid w:val="00954163"/>
    <w:rsid w:val="0095479D"/>
    <w:rsid w:val="00954C02"/>
    <w:rsid w:val="00955254"/>
    <w:rsid w:val="00955E86"/>
    <w:rsid w:val="00957376"/>
    <w:rsid w:val="00960387"/>
    <w:rsid w:val="0096408C"/>
    <w:rsid w:val="0097254B"/>
    <w:rsid w:val="00974E57"/>
    <w:rsid w:val="00975301"/>
    <w:rsid w:val="009807EC"/>
    <w:rsid w:val="00983AFA"/>
    <w:rsid w:val="009877E5"/>
    <w:rsid w:val="00990B58"/>
    <w:rsid w:val="00991485"/>
    <w:rsid w:val="009958D3"/>
    <w:rsid w:val="00996FE0"/>
    <w:rsid w:val="00997FB0"/>
    <w:rsid w:val="009A18EC"/>
    <w:rsid w:val="009A2949"/>
    <w:rsid w:val="009A563B"/>
    <w:rsid w:val="009A75C0"/>
    <w:rsid w:val="009B2381"/>
    <w:rsid w:val="009B56AC"/>
    <w:rsid w:val="009C17D1"/>
    <w:rsid w:val="009C18E0"/>
    <w:rsid w:val="009C2F84"/>
    <w:rsid w:val="009C50E1"/>
    <w:rsid w:val="009C512D"/>
    <w:rsid w:val="009C5926"/>
    <w:rsid w:val="009D175B"/>
    <w:rsid w:val="009D1DF0"/>
    <w:rsid w:val="009D401F"/>
    <w:rsid w:val="009D6715"/>
    <w:rsid w:val="009E0202"/>
    <w:rsid w:val="009E0235"/>
    <w:rsid w:val="009E2161"/>
    <w:rsid w:val="009E3865"/>
    <w:rsid w:val="009E3A93"/>
    <w:rsid w:val="009E4D99"/>
    <w:rsid w:val="009F76B1"/>
    <w:rsid w:val="00A03E90"/>
    <w:rsid w:val="00A07618"/>
    <w:rsid w:val="00A10B7F"/>
    <w:rsid w:val="00A1249E"/>
    <w:rsid w:val="00A147D6"/>
    <w:rsid w:val="00A156E6"/>
    <w:rsid w:val="00A15829"/>
    <w:rsid w:val="00A16001"/>
    <w:rsid w:val="00A20E6C"/>
    <w:rsid w:val="00A237A6"/>
    <w:rsid w:val="00A31794"/>
    <w:rsid w:val="00A3329B"/>
    <w:rsid w:val="00A36517"/>
    <w:rsid w:val="00A36BB1"/>
    <w:rsid w:val="00A405DF"/>
    <w:rsid w:val="00A415A9"/>
    <w:rsid w:val="00A445A0"/>
    <w:rsid w:val="00A4572D"/>
    <w:rsid w:val="00A46C0D"/>
    <w:rsid w:val="00A53B8A"/>
    <w:rsid w:val="00A540FC"/>
    <w:rsid w:val="00A54DAA"/>
    <w:rsid w:val="00A5640C"/>
    <w:rsid w:val="00A70D65"/>
    <w:rsid w:val="00A72430"/>
    <w:rsid w:val="00A76DE5"/>
    <w:rsid w:val="00A8029F"/>
    <w:rsid w:val="00A823C4"/>
    <w:rsid w:val="00A82EBE"/>
    <w:rsid w:val="00A83503"/>
    <w:rsid w:val="00A95821"/>
    <w:rsid w:val="00AA13E9"/>
    <w:rsid w:val="00AA6B23"/>
    <w:rsid w:val="00AA6D67"/>
    <w:rsid w:val="00AB4B04"/>
    <w:rsid w:val="00AB7D78"/>
    <w:rsid w:val="00AC151A"/>
    <w:rsid w:val="00AC2CB4"/>
    <w:rsid w:val="00AC49CF"/>
    <w:rsid w:val="00AC6F13"/>
    <w:rsid w:val="00AD0021"/>
    <w:rsid w:val="00AD3F8A"/>
    <w:rsid w:val="00AD511B"/>
    <w:rsid w:val="00AD7D17"/>
    <w:rsid w:val="00AE1AAB"/>
    <w:rsid w:val="00AE619D"/>
    <w:rsid w:val="00AF4E83"/>
    <w:rsid w:val="00AF4FAA"/>
    <w:rsid w:val="00AF5C33"/>
    <w:rsid w:val="00AF7A71"/>
    <w:rsid w:val="00B06445"/>
    <w:rsid w:val="00B12744"/>
    <w:rsid w:val="00B13F18"/>
    <w:rsid w:val="00B1724C"/>
    <w:rsid w:val="00B22376"/>
    <w:rsid w:val="00B2242A"/>
    <w:rsid w:val="00B22B9F"/>
    <w:rsid w:val="00B23538"/>
    <w:rsid w:val="00B23754"/>
    <w:rsid w:val="00B253E7"/>
    <w:rsid w:val="00B26C20"/>
    <w:rsid w:val="00B34174"/>
    <w:rsid w:val="00B37192"/>
    <w:rsid w:val="00B403D5"/>
    <w:rsid w:val="00B40675"/>
    <w:rsid w:val="00B4109C"/>
    <w:rsid w:val="00B417F9"/>
    <w:rsid w:val="00B425A7"/>
    <w:rsid w:val="00B42710"/>
    <w:rsid w:val="00B44FEE"/>
    <w:rsid w:val="00B47363"/>
    <w:rsid w:val="00B51124"/>
    <w:rsid w:val="00B51AFC"/>
    <w:rsid w:val="00B569AA"/>
    <w:rsid w:val="00B56AAC"/>
    <w:rsid w:val="00B571C0"/>
    <w:rsid w:val="00B60599"/>
    <w:rsid w:val="00B63891"/>
    <w:rsid w:val="00B66BBB"/>
    <w:rsid w:val="00B67CD7"/>
    <w:rsid w:val="00B7167A"/>
    <w:rsid w:val="00B726ED"/>
    <w:rsid w:val="00B727C5"/>
    <w:rsid w:val="00B827E5"/>
    <w:rsid w:val="00B86BCE"/>
    <w:rsid w:val="00B874F8"/>
    <w:rsid w:val="00B90656"/>
    <w:rsid w:val="00B96D17"/>
    <w:rsid w:val="00BA1913"/>
    <w:rsid w:val="00BA41E4"/>
    <w:rsid w:val="00BB1005"/>
    <w:rsid w:val="00BB272F"/>
    <w:rsid w:val="00BB29B1"/>
    <w:rsid w:val="00BB5275"/>
    <w:rsid w:val="00BC19D5"/>
    <w:rsid w:val="00BC3390"/>
    <w:rsid w:val="00BC45D7"/>
    <w:rsid w:val="00BC6463"/>
    <w:rsid w:val="00BC7006"/>
    <w:rsid w:val="00BD323B"/>
    <w:rsid w:val="00BD3FA3"/>
    <w:rsid w:val="00BD5A5B"/>
    <w:rsid w:val="00BD5AB7"/>
    <w:rsid w:val="00BE2258"/>
    <w:rsid w:val="00C0057C"/>
    <w:rsid w:val="00C02240"/>
    <w:rsid w:val="00C06359"/>
    <w:rsid w:val="00C13189"/>
    <w:rsid w:val="00C13F3D"/>
    <w:rsid w:val="00C14F00"/>
    <w:rsid w:val="00C20901"/>
    <w:rsid w:val="00C20D3E"/>
    <w:rsid w:val="00C21BB7"/>
    <w:rsid w:val="00C22A2C"/>
    <w:rsid w:val="00C2435F"/>
    <w:rsid w:val="00C2456D"/>
    <w:rsid w:val="00C26F0F"/>
    <w:rsid w:val="00C30BEB"/>
    <w:rsid w:val="00C32650"/>
    <w:rsid w:val="00C35B99"/>
    <w:rsid w:val="00C37E4E"/>
    <w:rsid w:val="00C426DF"/>
    <w:rsid w:val="00C43CB2"/>
    <w:rsid w:val="00C46F58"/>
    <w:rsid w:val="00C56EA9"/>
    <w:rsid w:val="00C57114"/>
    <w:rsid w:val="00C5743E"/>
    <w:rsid w:val="00C57D38"/>
    <w:rsid w:val="00C60493"/>
    <w:rsid w:val="00C6330B"/>
    <w:rsid w:val="00C65558"/>
    <w:rsid w:val="00C65D5C"/>
    <w:rsid w:val="00C66310"/>
    <w:rsid w:val="00C735FC"/>
    <w:rsid w:val="00C74C7A"/>
    <w:rsid w:val="00C75CEF"/>
    <w:rsid w:val="00C85060"/>
    <w:rsid w:val="00C86F8F"/>
    <w:rsid w:val="00C907C3"/>
    <w:rsid w:val="00C92BE0"/>
    <w:rsid w:val="00C93423"/>
    <w:rsid w:val="00C93DD0"/>
    <w:rsid w:val="00C979FC"/>
    <w:rsid w:val="00CA44AF"/>
    <w:rsid w:val="00CA46B9"/>
    <w:rsid w:val="00CA79EA"/>
    <w:rsid w:val="00CB07C5"/>
    <w:rsid w:val="00CB0EAC"/>
    <w:rsid w:val="00CB6D33"/>
    <w:rsid w:val="00CC062D"/>
    <w:rsid w:val="00CC5A82"/>
    <w:rsid w:val="00CC7733"/>
    <w:rsid w:val="00CD053A"/>
    <w:rsid w:val="00CD1619"/>
    <w:rsid w:val="00CD6316"/>
    <w:rsid w:val="00CD648F"/>
    <w:rsid w:val="00CD69C8"/>
    <w:rsid w:val="00CD7334"/>
    <w:rsid w:val="00CE2097"/>
    <w:rsid w:val="00CE307E"/>
    <w:rsid w:val="00CE3200"/>
    <w:rsid w:val="00CE3CEB"/>
    <w:rsid w:val="00CE3E07"/>
    <w:rsid w:val="00CE49F2"/>
    <w:rsid w:val="00CE5878"/>
    <w:rsid w:val="00CF40DC"/>
    <w:rsid w:val="00D0266D"/>
    <w:rsid w:val="00D07C3A"/>
    <w:rsid w:val="00D1044D"/>
    <w:rsid w:val="00D15D14"/>
    <w:rsid w:val="00D26A11"/>
    <w:rsid w:val="00D32491"/>
    <w:rsid w:val="00D332D8"/>
    <w:rsid w:val="00D334BF"/>
    <w:rsid w:val="00D33710"/>
    <w:rsid w:val="00D34E21"/>
    <w:rsid w:val="00D35D91"/>
    <w:rsid w:val="00D4295B"/>
    <w:rsid w:val="00D445D4"/>
    <w:rsid w:val="00D44626"/>
    <w:rsid w:val="00D47BCB"/>
    <w:rsid w:val="00D50388"/>
    <w:rsid w:val="00D53E0F"/>
    <w:rsid w:val="00D57EED"/>
    <w:rsid w:val="00D6070C"/>
    <w:rsid w:val="00D60A32"/>
    <w:rsid w:val="00D62A49"/>
    <w:rsid w:val="00D631C8"/>
    <w:rsid w:val="00D67AA4"/>
    <w:rsid w:val="00D743A3"/>
    <w:rsid w:val="00D90521"/>
    <w:rsid w:val="00D92E75"/>
    <w:rsid w:val="00D93257"/>
    <w:rsid w:val="00D9445C"/>
    <w:rsid w:val="00D9782F"/>
    <w:rsid w:val="00DA03A6"/>
    <w:rsid w:val="00DA2010"/>
    <w:rsid w:val="00DA266E"/>
    <w:rsid w:val="00DA5B45"/>
    <w:rsid w:val="00DB0097"/>
    <w:rsid w:val="00DB0A0C"/>
    <w:rsid w:val="00DB2892"/>
    <w:rsid w:val="00DB3667"/>
    <w:rsid w:val="00DB61DC"/>
    <w:rsid w:val="00DB7A72"/>
    <w:rsid w:val="00DC1EEA"/>
    <w:rsid w:val="00DC277D"/>
    <w:rsid w:val="00DD16F7"/>
    <w:rsid w:val="00DD3278"/>
    <w:rsid w:val="00DD5EE0"/>
    <w:rsid w:val="00DE027B"/>
    <w:rsid w:val="00DE1E35"/>
    <w:rsid w:val="00DF0E5B"/>
    <w:rsid w:val="00DF29D5"/>
    <w:rsid w:val="00DF391D"/>
    <w:rsid w:val="00DF4073"/>
    <w:rsid w:val="00DF5BB4"/>
    <w:rsid w:val="00E004D7"/>
    <w:rsid w:val="00E035C9"/>
    <w:rsid w:val="00E069F1"/>
    <w:rsid w:val="00E11BC6"/>
    <w:rsid w:val="00E12460"/>
    <w:rsid w:val="00E141E8"/>
    <w:rsid w:val="00E21F2C"/>
    <w:rsid w:val="00E25F7E"/>
    <w:rsid w:val="00E30563"/>
    <w:rsid w:val="00E31D33"/>
    <w:rsid w:val="00E339DB"/>
    <w:rsid w:val="00E35991"/>
    <w:rsid w:val="00E4128B"/>
    <w:rsid w:val="00E420E3"/>
    <w:rsid w:val="00E4215B"/>
    <w:rsid w:val="00E478FF"/>
    <w:rsid w:val="00E55F24"/>
    <w:rsid w:val="00E56102"/>
    <w:rsid w:val="00E578F2"/>
    <w:rsid w:val="00E61AAE"/>
    <w:rsid w:val="00E63326"/>
    <w:rsid w:val="00E64984"/>
    <w:rsid w:val="00E70DE6"/>
    <w:rsid w:val="00E71DFD"/>
    <w:rsid w:val="00E72643"/>
    <w:rsid w:val="00E73076"/>
    <w:rsid w:val="00E75504"/>
    <w:rsid w:val="00E761F3"/>
    <w:rsid w:val="00E813A5"/>
    <w:rsid w:val="00E81D4F"/>
    <w:rsid w:val="00E85CA9"/>
    <w:rsid w:val="00E864AB"/>
    <w:rsid w:val="00E90DDB"/>
    <w:rsid w:val="00E93990"/>
    <w:rsid w:val="00E95FA1"/>
    <w:rsid w:val="00E97D25"/>
    <w:rsid w:val="00EB0808"/>
    <w:rsid w:val="00EB4559"/>
    <w:rsid w:val="00EB79BE"/>
    <w:rsid w:val="00EC1976"/>
    <w:rsid w:val="00EC1F04"/>
    <w:rsid w:val="00EC2D92"/>
    <w:rsid w:val="00EC3163"/>
    <w:rsid w:val="00EC63B3"/>
    <w:rsid w:val="00EC749D"/>
    <w:rsid w:val="00ED047A"/>
    <w:rsid w:val="00ED7B5C"/>
    <w:rsid w:val="00EE3301"/>
    <w:rsid w:val="00EE35EF"/>
    <w:rsid w:val="00EE60B2"/>
    <w:rsid w:val="00EF6EEC"/>
    <w:rsid w:val="00F002AE"/>
    <w:rsid w:val="00F03C72"/>
    <w:rsid w:val="00F05B1D"/>
    <w:rsid w:val="00F065C3"/>
    <w:rsid w:val="00F1674E"/>
    <w:rsid w:val="00F22939"/>
    <w:rsid w:val="00F31FDF"/>
    <w:rsid w:val="00F33D8D"/>
    <w:rsid w:val="00F3430F"/>
    <w:rsid w:val="00F355E6"/>
    <w:rsid w:val="00F42AA7"/>
    <w:rsid w:val="00F43F3B"/>
    <w:rsid w:val="00F51ED6"/>
    <w:rsid w:val="00F52AFC"/>
    <w:rsid w:val="00F53747"/>
    <w:rsid w:val="00F571D1"/>
    <w:rsid w:val="00F60F21"/>
    <w:rsid w:val="00F67B2F"/>
    <w:rsid w:val="00F71199"/>
    <w:rsid w:val="00F71D7E"/>
    <w:rsid w:val="00F742DF"/>
    <w:rsid w:val="00F749E1"/>
    <w:rsid w:val="00F74F84"/>
    <w:rsid w:val="00F77D3B"/>
    <w:rsid w:val="00F805DC"/>
    <w:rsid w:val="00F83BF7"/>
    <w:rsid w:val="00F8687A"/>
    <w:rsid w:val="00F95A35"/>
    <w:rsid w:val="00FA15A2"/>
    <w:rsid w:val="00FA176C"/>
    <w:rsid w:val="00FA501D"/>
    <w:rsid w:val="00FA5B49"/>
    <w:rsid w:val="00FA6053"/>
    <w:rsid w:val="00FB12F9"/>
    <w:rsid w:val="00FB6370"/>
    <w:rsid w:val="00FB6F85"/>
    <w:rsid w:val="00FB795C"/>
    <w:rsid w:val="00FC0A79"/>
    <w:rsid w:val="00FC7944"/>
    <w:rsid w:val="00FD3152"/>
    <w:rsid w:val="00FD7528"/>
    <w:rsid w:val="00FE1675"/>
    <w:rsid w:val="00FE3442"/>
    <w:rsid w:val="00FE4A97"/>
    <w:rsid w:val="00FE5DC3"/>
    <w:rsid w:val="00FF480A"/>
    <w:rsid w:val="00FF506A"/>
    <w:rsid w:val="00FF7CC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39"/>
    <w:pPr>
      <w:spacing w:line="360" w:lineRule="auto"/>
      <w:jc w:val="both"/>
    </w:pPr>
    <w:rPr>
      <w:rFonts w:ascii="Times New Roman" w:hAnsi="Times New Roman"/>
      <w:sz w:val="24"/>
    </w:rPr>
  </w:style>
  <w:style w:type="paragraph" w:styleId="Ttulo2">
    <w:name w:val="heading 2"/>
    <w:basedOn w:val="Normal"/>
    <w:next w:val="Normal"/>
    <w:link w:val="Ttulo2Car"/>
    <w:qFormat/>
    <w:rsid w:val="00C65558"/>
    <w:pPr>
      <w:keepNext/>
      <w:spacing w:after="0" w:line="240" w:lineRule="auto"/>
      <w:jc w:val="left"/>
      <w:outlineLvl w:val="1"/>
    </w:pPr>
    <w:rPr>
      <w:rFonts w:eastAsia="Times New Roman" w:cs="Times New Roman"/>
      <w:b/>
      <w:bCs/>
      <w:sz w:val="3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1913"/>
    <w:pPr>
      <w:ind w:left="720"/>
      <w:contextualSpacing/>
    </w:pPr>
  </w:style>
  <w:style w:type="paragraph" w:styleId="Textonotapie">
    <w:name w:val="footnote text"/>
    <w:basedOn w:val="Normal"/>
    <w:link w:val="TextonotapieCar"/>
    <w:unhideWhenUsed/>
    <w:rsid w:val="00836AEF"/>
    <w:pPr>
      <w:spacing w:after="0" w:line="240" w:lineRule="auto"/>
    </w:pPr>
    <w:rPr>
      <w:sz w:val="20"/>
      <w:szCs w:val="20"/>
    </w:rPr>
  </w:style>
  <w:style w:type="character" w:customStyle="1" w:styleId="TextonotapieCar">
    <w:name w:val="Texto nota pie Car"/>
    <w:basedOn w:val="Fuentedeprrafopredeter"/>
    <w:link w:val="Textonotapie"/>
    <w:rsid w:val="00836AEF"/>
    <w:rPr>
      <w:sz w:val="20"/>
      <w:szCs w:val="20"/>
    </w:rPr>
  </w:style>
  <w:style w:type="character" w:styleId="Refdenotaalpie">
    <w:name w:val="footnote reference"/>
    <w:basedOn w:val="Fuentedeprrafopredeter"/>
    <w:semiHidden/>
    <w:unhideWhenUsed/>
    <w:rsid w:val="00836AEF"/>
    <w:rPr>
      <w:vertAlign w:val="superscript"/>
    </w:rPr>
  </w:style>
  <w:style w:type="paragraph" w:styleId="Piedepgina">
    <w:name w:val="footer"/>
    <w:basedOn w:val="Normal"/>
    <w:link w:val="PiedepginaCar"/>
    <w:uiPriority w:val="99"/>
    <w:unhideWhenUsed/>
    <w:rsid w:val="00F60F2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60F21"/>
    <w:rPr>
      <w:rFonts w:ascii="Calibri" w:eastAsia="Calibri" w:hAnsi="Calibri" w:cs="Times New Roman"/>
    </w:rPr>
  </w:style>
  <w:style w:type="table" w:styleId="Tablaconcuadrcula">
    <w:name w:val="Table Grid"/>
    <w:basedOn w:val="Tablanormal"/>
    <w:uiPriority w:val="59"/>
    <w:rsid w:val="0082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C65558"/>
    <w:rPr>
      <w:rFonts w:ascii="Times New Roman" w:eastAsia="Times New Roman" w:hAnsi="Times New Roman" w:cs="Times New Roman"/>
      <w:b/>
      <w:bCs/>
      <w:sz w:val="32"/>
      <w:szCs w:val="24"/>
      <w:lang w:val="es-ES" w:eastAsia="es-ES"/>
    </w:rPr>
  </w:style>
  <w:style w:type="paragraph" w:styleId="Sangra2detindependiente">
    <w:name w:val="Body Text Indent 2"/>
    <w:basedOn w:val="Normal"/>
    <w:link w:val="Sangra2detindependienteCar"/>
    <w:rsid w:val="00C65558"/>
    <w:pPr>
      <w:spacing w:before="240" w:after="240" w:line="480" w:lineRule="auto"/>
      <w:ind w:firstLine="540"/>
    </w:pPr>
    <w:rPr>
      <w:rFonts w:eastAsia="Times New Roman" w:cs="Times New Roman"/>
      <w:szCs w:val="24"/>
      <w:lang w:val="es-ES" w:eastAsia="es-ES"/>
    </w:rPr>
  </w:style>
  <w:style w:type="character" w:customStyle="1" w:styleId="Sangra2detindependienteCar">
    <w:name w:val="Sangría 2 de t. independiente Car"/>
    <w:basedOn w:val="Fuentedeprrafopredeter"/>
    <w:link w:val="Sangra2detindependiente"/>
    <w:rsid w:val="00C65558"/>
    <w:rPr>
      <w:rFonts w:ascii="Times New Roman" w:eastAsia="Times New Roman" w:hAnsi="Times New Roman" w:cs="Times New Roman"/>
      <w:sz w:val="24"/>
      <w:szCs w:val="24"/>
      <w:lang w:val="es-ES" w:eastAsia="es-ES"/>
    </w:rPr>
  </w:style>
  <w:style w:type="paragraph" w:styleId="NormalWeb">
    <w:name w:val="Normal (Web)"/>
    <w:basedOn w:val="Normal"/>
    <w:unhideWhenUsed/>
    <w:rsid w:val="00345AF1"/>
    <w:pPr>
      <w:spacing w:before="100" w:beforeAutospacing="1" w:after="100" w:afterAutospacing="1" w:line="240" w:lineRule="auto"/>
      <w:jc w:val="left"/>
    </w:pPr>
    <w:rPr>
      <w:rFonts w:eastAsia="Times New Roman" w:cs="Times New Roman"/>
      <w:szCs w:val="24"/>
      <w:lang w:eastAsia="es-AR"/>
    </w:rPr>
  </w:style>
  <w:style w:type="character" w:styleId="Textoennegrita">
    <w:name w:val="Strong"/>
    <w:basedOn w:val="Fuentedeprrafopredeter"/>
    <w:uiPriority w:val="22"/>
    <w:qFormat/>
    <w:rsid w:val="00345AF1"/>
    <w:rPr>
      <w:b/>
      <w:bCs/>
    </w:rPr>
  </w:style>
  <w:style w:type="character" w:customStyle="1" w:styleId="apple-converted-space">
    <w:name w:val="apple-converted-space"/>
    <w:basedOn w:val="Fuentedeprrafopredeter"/>
    <w:rsid w:val="00345AF1"/>
  </w:style>
  <w:style w:type="character" w:styleId="Hipervnculo">
    <w:name w:val="Hyperlink"/>
    <w:basedOn w:val="Fuentedeprrafopredeter"/>
    <w:uiPriority w:val="99"/>
    <w:rsid w:val="00880B23"/>
    <w:rPr>
      <w:color w:val="0000FF"/>
      <w:u w:val="single"/>
    </w:rPr>
  </w:style>
  <w:style w:type="character" w:customStyle="1" w:styleId="color1">
    <w:name w:val="color1"/>
    <w:basedOn w:val="Fuentedeprrafopredeter"/>
    <w:rsid w:val="00880B23"/>
    <w:rPr>
      <w:color w:val="0474BC"/>
    </w:rPr>
  </w:style>
  <w:style w:type="character" w:customStyle="1" w:styleId="t011">
    <w:name w:val="t011"/>
    <w:basedOn w:val="Fuentedeprrafopredeter"/>
    <w:rsid w:val="00880B23"/>
    <w:rPr>
      <w:rFonts w:ascii="Tahoma" w:hAnsi="Tahoma" w:cs="Tahoma" w:hint="default"/>
      <w:color w:val="000000"/>
      <w:sz w:val="18"/>
      <w:szCs w:val="18"/>
    </w:rPr>
  </w:style>
  <w:style w:type="character" w:customStyle="1" w:styleId="titulonota1">
    <w:name w:val="titulonota1"/>
    <w:basedOn w:val="Fuentedeprrafopredeter"/>
    <w:rsid w:val="00880B23"/>
    <w:rPr>
      <w:rFonts w:ascii="Arial" w:hAnsi="Arial" w:cs="Arial" w:hint="default"/>
      <w:b/>
      <w:bCs/>
      <w:color w:val="222222"/>
      <w:sz w:val="36"/>
      <w:szCs w:val="36"/>
    </w:rPr>
  </w:style>
  <w:style w:type="character" w:customStyle="1" w:styleId="e072">
    <w:name w:val="e072"/>
    <w:basedOn w:val="Fuentedeprrafopredeter"/>
    <w:rsid w:val="0093784A"/>
    <w:rPr>
      <w:rFonts w:ascii="Tahoma" w:hAnsi="Tahoma" w:cs="Tahoma" w:hint="default"/>
      <w:strike w:val="0"/>
      <w:dstrike w:val="0"/>
      <w:color w:val="3D3D3D"/>
      <w:spacing w:val="288"/>
      <w:sz w:val="21"/>
      <w:szCs w:val="21"/>
      <w:u w:val="none"/>
      <w:effect w:val="none"/>
    </w:rPr>
  </w:style>
  <w:style w:type="paragraph" w:styleId="Encabezado">
    <w:name w:val="header"/>
    <w:basedOn w:val="Normal"/>
    <w:link w:val="EncabezadoCar"/>
    <w:uiPriority w:val="99"/>
    <w:semiHidden/>
    <w:unhideWhenUsed/>
    <w:rsid w:val="009A2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294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59045550">
      <w:bodyDiv w:val="1"/>
      <w:marLeft w:val="0"/>
      <w:marRight w:val="0"/>
      <w:marTop w:val="0"/>
      <w:marBottom w:val="0"/>
      <w:divBdr>
        <w:top w:val="none" w:sz="0" w:space="0" w:color="auto"/>
        <w:left w:val="none" w:sz="0" w:space="0" w:color="auto"/>
        <w:bottom w:val="none" w:sz="0" w:space="0" w:color="auto"/>
        <w:right w:val="none" w:sz="0" w:space="0" w:color="auto"/>
      </w:divBdr>
    </w:div>
    <w:div w:id="956058507">
      <w:bodyDiv w:val="1"/>
      <w:marLeft w:val="0"/>
      <w:marRight w:val="0"/>
      <w:marTop w:val="0"/>
      <w:marBottom w:val="0"/>
      <w:divBdr>
        <w:top w:val="none" w:sz="0" w:space="0" w:color="auto"/>
        <w:left w:val="none" w:sz="0" w:space="0" w:color="auto"/>
        <w:bottom w:val="none" w:sz="0" w:space="0" w:color="auto"/>
        <w:right w:val="none" w:sz="0" w:space="0" w:color="auto"/>
      </w:divBdr>
    </w:div>
    <w:div w:id="13886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932A5-B579-4821-BB89-596B9933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8213</TotalTime>
  <Pages>1</Pages>
  <Words>13456</Words>
  <Characters>74010</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181</cp:revision>
  <dcterms:created xsi:type="dcterms:W3CDTF">2014-12-09T23:02:00Z</dcterms:created>
  <dcterms:modified xsi:type="dcterms:W3CDTF">2016-05-20T19:00:00Z</dcterms:modified>
</cp:coreProperties>
</file>